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4B0FA0">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B861E0" w:rsidRPr="00A70556" w14:paraId="545E4A19" w14:textId="77777777" w:rsidTr="00A123E6">
        <w:trPr>
          <w:gridAfter w:val="2"/>
          <w:wAfter w:w="108" w:type="dxa"/>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A123E6">
        <w:trPr>
          <w:gridAfter w:val="2"/>
          <w:wAfter w:w="108" w:type="dxa"/>
          <w:trHeight w:val="340"/>
        </w:trPr>
        <w:tc>
          <w:tcPr>
            <w:tcW w:w="4712" w:type="dxa"/>
            <w:gridSpan w:val="2"/>
            <w:shd w:val="clear" w:color="auto" w:fill="auto"/>
            <w:vAlign w:val="center"/>
          </w:tcPr>
          <w:p w14:paraId="404D8B68" w14:textId="77777777" w:rsidR="00B861E0" w:rsidRPr="004B0FA0" w:rsidRDefault="00B861E0" w:rsidP="00A123E6">
            <w:pPr>
              <w:spacing w:after="0" w:line="276" w:lineRule="auto"/>
              <w:jc w:val="center"/>
              <w:rPr>
                <w:b/>
                <w:bCs/>
              </w:rPr>
            </w:pPr>
            <w:r w:rsidRPr="004B0FA0">
              <w:t>12/08/2022</w:t>
            </w:r>
          </w:p>
        </w:tc>
        <w:tc>
          <w:tcPr>
            <w:tcW w:w="5098" w:type="dxa"/>
            <w:shd w:val="clear" w:color="auto" w:fill="auto"/>
            <w:vAlign w:val="center"/>
          </w:tcPr>
          <w:p w14:paraId="79E9E4F4" w14:textId="77777777" w:rsidR="00B861E0" w:rsidRPr="00A70556" w:rsidRDefault="00B861E0" w:rsidP="00A123E6">
            <w:pPr>
              <w:spacing w:after="0" w:line="276" w:lineRule="auto"/>
              <w:jc w:val="center"/>
              <w:rPr>
                <w:b/>
                <w:bCs/>
              </w:rPr>
            </w:pPr>
            <w:r w:rsidRPr="004B0FA0">
              <w:t>30/11/2022</w:t>
            </w:r>
          </w:p>
        </w:tc>
      </w:tr>
      <w:tr w:rsidR="00A70556" w14:paraId="6B7EC127" w14:textId="77777777" w:rsidTr="004B0FA0">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rsidRPr="003139E9" w14:paraId="37454C6A" w14:textId="77777777" w:rsidTr="00860D96">
        <w:trPr>
          <w:trHeight w:val="340"/>
        </w:trPr>
        <w:tc>
          <w:tcPr>
            <w:tcW w:w="9918" w:type="dxa"/>
            <w:gridSpan w:val="5"/>
            <w:shd w:val="clear" w:color="auto" w:fill="auto"/>
            <w:vAlign w:val="center"/>
          </w:tcPr>
          <w:p w14:paraId="78C4F704" w14:textId="53EAC78A" w:rsidR="00A70556" w:rsidRPr="003139E9" w:rsidRDefault="00A4171D" w:rsidP="00521401">
            <w:pPr>
              <w:pStyle w:val="Prrafodelista"/>
              <w:spacing w:after="0" w:line="276" w:lineRule="auto"/>
              <w:ind w:left="37"/>
              <w:jc w:val="both"/>
              <w:rPr>
                <w:bCs/>
              </w:rPr>
            </w:pPr>
            <w:r w:rsidRPr="00A4171D">
              <w:rPr>
                <w:bCs/>
              </w:rPr>
              <w:t>Arq. Cindy Marisol Rosales Ornelas, Encargada de la Dirección de Planeación y Programación</w:t>
            </w:r>
          </w:p>
        </w:tc>
      </w:tr>
      <w:tr w:rsidR="00A70556" w14:paraId="79DD6CAD" w14:textId="77777777" w:rsidTr="004B0FA0">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E441170"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A4171D" w:rsidRPr="00A4171D">
        <w:rPr>
          <w:b/>
        </w:rPr>
        <w:t>Infraestructura Educativa Media Superior (</w:t>
      </w:r>
      <w:r w:rsidR="00A4171D">
        <w:rPr>
          <w:b/>
        </w:rPr>
        <w:t>FAM</w:t>
      </w:r>
      <w:r w:rsidR="00A4171D" w:rsidRPr="00A4171D">
        <w:rPr>
          <w:b/>
        </w:rPr>
        <w:t>)</w:t>
      </w:r>
      <w:r w:rsidR="00A4171D" w:rsidRPr="000F3F9D">
        <w:t xml:space="preserve"> </w:t>
      </w:r>
      <w:r w:rsidRPr="000F3F9D">
        <w:t>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E54FE"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050EE384" w14:textId="77777777" w:rsidR="000C0A62" w:rsidRDefault="000C0A62" w:rsidP="000C0A62">
      <w:pPr>
        <w:ind w:left="708"/>
        <w:jc w:val="both"/>
      </w:pPr>
      <w:r>
        <w:t xml:space="preserve">El programa Infraestructura Educativa Media Superior (FAM) es operado por el ISIFE y creado en el año 1998. Se tiene por objetivo general </w:t>
      </w:r>
      <w:r w:rsidRPr="00F84656">
        <w:t>mejorar la Infraestructura Física Educativa en el Estado de Sinaloa al contar con acciones de construcción, equipamiento, mantenimiento y rehabilitación, proporcionando instalaciones y equipamiento adecuado que coadyuven en el bienestar y fortalecimiento de la Educación y asegurar que el Sistema Educativo Estatal ofrezca educación pertinente y de calidad.</w:t>
      </w:r>
      <w:r>
        <w:t xml:space="preserve"> El problema público que atiene el programa es la deficiencia en la Infraestructura Física Educativa.</w:t>
      </w:r>
    </w:p>
    <w:p w14:paraId="273AE877" w14:textId="77777777" w:rsidR="000C0A62" w:rsidRDefault="000C0A62" w:rsidP="000C0A62">
      <w:pPr>
        <w:ind w:left="708"/>
        <w:jc w:val="both"/>
      </w:pPr>
      <w:r>
        <w:t>A través de estos objetivos el programa se encuentra alineado al PED Sinaloa 2017 – 2021, dentro del Eje estratégico II, “</w:t>
      </w:r>
      <w:r w:rsidRPr="00440C0D">
        <w:rPr>
          <w:i/>
        </w:rPr>
        <w:t>Desarrollo humano y social</w:t>
      </w:r>
      <w:r>
        <w:t>”, tema 2 “</w:t>
      </w:r>
      <w:r w:rsidRPr="00F84656">
        <w:rPr>
          <w:i/>
        </w:rPr>
        <w:t>Educación de calidad, incluyente y eficaz</w:t>
      </w:r>
      <w:r>
        <w:t>”.</w:t>
      </w:r>
    </w:p>
    <w:p w14:paraId="19F4E8D6" w14:textId="77777777" w:rsidR="000C0A62" w:rsidRDefault="000C0A62" w:rsidP="000C0A62">
      <w:pPr>
        <w:ind w:left="708"/>
        <w:jc w:val="both"/>
      </w:pPr>
      <w:r>
        <w:t>Asimismo, el programa se encuentra vinculado al siguiente objetivo y sus estrategias:</w:t>
      </w:r>
    </w:p>
    <w:p w14:paraId="639517C8" w14:textId="77777777" w:rsidR="000C0A62" w:rsidRDefault="000C0A62" w:rsidP="000C0A62">
      <w:pPr>
        <w:pStyle w:val="Prrafodelista"/>
        <w:numPr>
          <w:ilvl w:val="0"/>
          <w:numId w:val="37"/>
        </w:numPr>
        <w:spacing w:after="200" w:line="360" w:lineRule="auto"/>
        <w:jc w:val="both"/>
      </w:pPr>
      <w:r w:rsidRPr="009F0D47">
        <w:rPr>
          <w:i/>
          <w:iCs/>
        </w:rPr>
        <w:t>Objetivo</w:t>
      </w:r>
      <w:r>
        <w:rPr>
          <w:i/>
          <w:iCs/>
        </w:rPr>
        <w:t xml:space="preserve"> 2</w:t>
      </w:r>
      <w:r w:rsidRPr="009F0D47">
        <w:rPr>
          <w:i/>
          <w:iCs/>
        </w:rPr>
        <w:t>.</w:t>
      </w:r>
      <w:r w:rsidRPr="00440C0D">
        <w:t xml:space="preserve"> </w:t>
      </w:r>
      <w:r w:rsidRPr="00F84656">
        <w:t>Asegurar que el Sistema Educativo Estatal ofrezca Educación pertinente y de calidad</w:t>
      </w:r>
    </w:p>
    <w:p w14:paraId="69BE3CC7" w14:textId="77777777" w:rsidR="000C0A62" w:rsidRPr="000832B0" w:rsidRDefault="000C0A62" w:rsidP="000C0A62">
      <w:pPr>
        <w:pStyle w:val="Prrafodelista"/>
        <w:numPr>
          <w:ilvl w:val="0"/>
          <w:numId w:val="37"/>
        </w:numPr>
        <w:spacing w:after="200" w:line="360" w:lineRule="auto"/>
        <w:jc w:val="both"/>
      </w:pPr>
      <w:r w:rsidRPr="000832B0">
        <w:rPr>
          <w:i/>
          <w:iCs/>
        </w:rPr>
        <w:t>Estrategia 2.5.</w:t>
      </w:r>
      <w:r w:rsidRPr="000832B0">
        <w:t xml:space="preserve"> Mejorar la infraestructura, equipamiento y conectividad en las escuelas.</w:t>
      </w:r>
    </w:p>
    <w:p w14:paraId="422E986D" w14:textId="77777777" w:rsidR="000C0A62" w:rsidRDefault="000C0A62" w:rsidP="000C0A62">
      <w:pPr>
        <w:ind w:left="708"/>
        <w:jc w:val="both"/>
      </w:pPr>
      <w:r>
        <w:t>Actividades que realiza el programa:</w:t>
      </w:r>
    </w:p>
    <w:p w14:paraId="109A6A4A" w14:textId="77777777" w:rsidR="000C0A62" w:rsidRDefault="000C0A62" w:rsidP="000C0A62">
      <w:pPr>
        <w:pStyle w:val="Prrafodelista"/>
        <w:numPr>
          <w:ilvl w:val="0"/>
          <w:numId w:val="36"/>
        </w:numPr>
        <w:spacing w:after="200" w:line="360" w:lineRule="auto"/>
        <w:ind w:left="1068"/>
        <w:jc w:val="both"/>
      </w:pPr>
      <w:r>
        <w:t>Construcción.</w:t>
      </w:r>
    </w:p>
    <w:p w14:paraId="0EEC4073" w14:textId="77777777" w:rsidR="000C0A62" w:rsidRDefault="000C0A62" w:rsidP="000C0A62">
      <w:pPr>
        <w:pStyle w:val="Prrafodelista"/>
        <w:numPr>
          <w:ilvl w:val="0"/>
          <w:numId w:val="36"/>
        </w:numPr>
        <w:spacing w:after="200" w:line="360" w:lineRule="auto"/>
        <w:ind w:left="1068"/>
        <w:jc w:val="both"/>
      </w:pPr>
      <w:r>
        <w:t>Rehabilitación.</w:t>
      </w:r>
    </w:p>
    <w:p w14:paraId="18712BA9" w14:textId="77777777" w:rsidR="000C0A62" w:rsidRDefault="000C0A62" w:rsidP="000C0A62">
      <w:pPr>
        <w:pStyle w:val="Prrafodelista"/>
        <w:numPr>
          <w:ilvl w:val="0"/>
          <w:numId w:val="36"/>
        </w:numPr>
        <w:spacing w:after="200" w:line="360" w:lineRule="auto"/>
        <w:ind w:left="1068"/>
        <w:jc w:val="both"/>
      </w:pPr>
      <w:r>
        <w:t>Equipamiento.</w:t>
      </w:r>
    </w:p>
    <w:p w14:paraId="48A4A87E" w14:textId="77777777" w:rsidR="000C0A62" w:rsidRDefault="000C0A62" w:rsidP="000C0A62">
      <w:pPr>
        <w:pStyle w:val="Prrafodelista"/>
        <w:numPr>
          <w:ilvl w:val="0"/>
          <w:numId w:val="36"/>
        </w:numPr>
        <w:spacing w:after="200" w:line="360" w:lineRule="auto"/>
        <w:ind w:left="1068"/>
        <w:jc w:val="both"/>
      </w:pPr>
      <w:r>
        <w:t>Mejoramiento de espacios educativos.</w:t>
      </w:r>
    </w:p>
    <w:p w14:paraId="5FA692C1" w14:textId="77777777" w:rsidR="000C0A62" w:rsidRPr="00034BDF" w:rsidRDefault="000C0A62" w:rsidP="000C0A62">
      <w:pPr>
        <w:ind w:left="708"/>
        <w:jc w:val="both"/>
      </w:pPr>
      <w:r w:rsidRPr="00034BDF">
        <w:t>En el PEE 2017 – 2021 derivado del PED 2017- 2021, se establece que el objetivo prioritario es “</w:t>
      </w:r>
      <w:r w:rsidRPr="000C0A62">
        <w:rPr>
          <w:i/>
        </w:rPr>
        <w:t>Asegurar que el Sistema Educativo Estatal ofrezca educación pertinente y de calidad</w:t>
      </w:r>
      <w:r w:rsidRPr="00034BDF">
        <w:t>” a través de la estrategia “</w:t>
      </w:r>
      <w:r w:rsidRPr="000C0A62">
        <w:rPr>
          <w:i/>
        </w:rPr>
        <w:t>Infraestructura digna</w:t>
      </w:r>
      <w:r w:rsidRPr="00034BDF">
        <w:t>”, lo anterior, alineado al objetivo 5.1 “</w:t>
      </w:r>
      <w:r w:rsidRPr="000C0A62">
        <w:rPr>
          <w:i/>
        </w:rPr>
        <w:t>Gestionar de manera integral, los distintos fondos y recursos de apoyo a la infraestructura educativa</w:t>
      </w:r>
      <w:r w:rsidRPr="00034BDF">
        <w:t>” del objetivo 5 “</w:t>
      </w:r>
      <w:r w:rsidRPr="000C0A62">
        <w:rPr>
          <w:i/>
        </w:rPr>
        <w:t>Dignificar la infraestructura educativa</w:t>
      </w:r>
      <w:r w:rsidRPr="00034BDF">
        <w:t>”.</w:t>
      </w:r>
    </w:p>
    <w:p w14:paraId="1458DF77" w14:textId="77777777" w:rsidR="000C0A62" w:rsidRPr="00034BDF" w:rsidRDefault="000C0A62" w:rsidP="000C0A62">
      <w:pPr>
        <w:ind w:left="708"/>
        <w:jc w:val="both"/>
      </w:pPr>
      <w:r w:rsidRPr="00034BDF">
        <w:t>Además, en el PSE 2020 – 2024 derivado del PND 2019 – 2024, se establece el objetivo prioritario 4 “</w:t>
      </w:r>
      <w:r w:rsidRPr="000C0A62">
        <w:rPr>
          <w:i/>
        </w:rPr>
        <w:t>Generar entornos favorables para el proceso de enseñanza-aprendizaje en los diferentes tipos, niveles y modalidades del Sistema Educativo Nacional</w:t>
      </w:r>
      <w:r w:rsidRPr="00034BDF">
        <w:t>” y la estrategia prioritaria 4.1 “</w:t>
      </w:r>
      <w:r w:rsidRPr="000C0A62">
        <w:rPr>
          <w:i/>
        </w:rPr>
        <w:t>Asegurar las condiciones de infraestructura física educativa necesarias para el desarrollo efectivo de las actividades académicas y escolares</w:t>
      </w:r>
      <w:r w:rsidRPr="00034BDF">
        <w:t>”.</w:t>
      </w:r>
    </w:p>
    <w:p w14:paraId="642841BA" w14:textId="77777777" w:rsidR="000C0A62" w:rsidRPr="00034BDF" w:rsidRDefault="000C0A62" w:rsidP="000C0A62">
      <w:pPr>
        <w:ind w:left="708"/>
      </w:pPr>
      <w:r w:rsidRPr="00034BDF">
        <w:t>El objetivo del programa son los espacios educativos construidos y/o rehabilitados para la educación Media Superior en el Estado de Sinaloa, en el ejercicio 2021 se obtuvo lo siguiente:</w:t>
      </w:r>
    </w:p>
    <w:p w14:paraId="776E5D99" w14:textId="77777777" w:rsidR="000C0A62" w:rsidRPr="00034BDF" w:rsidRDefault="000C0A62" w:rsidP="000C0A62">
      <w:pPr>
        <w:ind w:left="708"/>
      </w:pPr>
      <w:r w:rsidRPr="00034BDF">
        <w:t>En cuanto a los alumnos: fueron 2,210 alumnos como objetivo, y se captaron a 2,210 alumnos atendidos, con lo que se alcanzó una cobertura del 100%.</w:t>
      </w:r>
    </w:p>
    <w:p w14:paraId="6009BF66" w14:textId="77777777" w:rsidR="000C0A62" w:rsidRPr="00034BDF" w:rsidRDefault="000C0A62" w:rsidP="000C0A62">
      <w:pPr>
        <w:ind w:left="708"/>
      </w:pPr>
      <w:r w:rsidRPr="00034BDF">
        <w:t>En cuanto a los planteles: fueron 7 planteles como objetivo, y se captaron a 7 planteles atendidos, con lo que se alcanzó una cobertura del 100%.</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1408"/>
        <w:gridCol w:w="1559"/>
      </w:tblGrid>
      <w:tr w:rsidR="000C0A62" w:rsidRPr="00034BDF" w14:paraId="4005C6DC" w14:textId="77777777" w:rsidTr="00573842">
        <w:trPr>
          <w:trHeight w:val="454"/>
          <w:jc w:val="center"/>
        </w:trPr>
        <w:tc>
          <w:tcPr>
            <w:tcW w:w="4810" w:type="dxa"/>
            <w:gridSpan w:val="3"/>
            <w:shd w:val="clear" w:color="auto" w:fill="651D32"/>
            <w:vAlign w:val="center"/>
          </w:tcPr>
          <w:p w14:paraId="71009FF7" w14:textId="77777777" w:rsidR="000C0A62" w:rsidRPr="00034BDF" w:rsidRDefault="000C0A62" w:rsidP="00573842">
            <w:pPr>
              <w:spacing w:after="0" w:line="240" w:lineRule="auto"/>
              <w:jc w:val="center"/>
              <w:rPr>
                <w:b/>
                <w:bCs/>
                <w:sz w:val="20"/>
              </w:rPr>
            </w:pPr>
            <w:r w:rsidRPr="00034BDF">
              <w:rPr>
                <w:b/>
                <w:bCs/>
                <w:sz w:val="20"/>
              </w:rPr>
              <w:lastRenderedPageBreak/>
              <w:t>Alumnos</w:t>
            </w:r>
          </w:p>
        </w:tc>
      </w:tr>
      <w:tr w:rsidR="000C0A62" w:rsidRPr="00034BDF" w14:paraId="756DA9DA" w14:textId="77777777" w:rsidTr="00573842">
        <w:trPr>
          <w:trHeight w:val="567"/>
          <w:jc w:val="center"/>
        </w:trPr>
        <w:tc>
          <w:tcPr>
            <w:tcW w:w="1843" w:type="dxa"/>
            <w:shd w:val="clear" w:color="auto" w:fill="651D32"/>
            <w:vAlign w:val="center"/>
          </w:tcPr>
          <w:p w14:paraId="38AAB0C7" w14:textId="77777777" w:rsidR="000C0A62" w:rsidRPr="00034BDF" w:rsidRDefault="000C0A62" w:rsidP="00573842">
            <w:pPr>
              <w:spacing w:after="0" w:line="240" w:lineRule="auto"/>
              <w:jc w:val="center"/>
            </w:pPr>
            <w:r w:rsidRPr="00034BDF">
              <w:rPr>
                <w:b/>
                <w:bCs/>
                <w:sz w:val="20"/>
              </w:rPr>
              <w:t>Tipo de población</w:t>
            </w:r>
          </w:p>
        </w:tc>
        <w:tc>
          <w:tcPr>
            <w:tcW w:w="1408" w:type="dxa"/>
            <w:shd w:val="clear" w:color="auto" w:fill="651D32"/>
            <w:vAlign w:val="center"/>
          </w:tcPr>
          <w:p w14:paraId="074C8761" w14:textId="77777777" w:rsidR="000C0A62" w:rsidRPr="00034BDF" w:rsidRDefault="000C0A62" w:rsidP="00573842">
            <w:pPr>
              <w:spacing w:after="0" w:line="240" w:lineRule="auto"/>
              <w:jc w:val="center"/>
            </w:pPr>
            <w:r w:rsidRPr="00034BDF">
              <w:rPr>
                <w:b/>
                <w:bCs/>
                <w:sz w:val="20"/>
              </w:rPr>
              <w:t>Unidad de medida</w:t>
            </w:r>
          </w:p>
        </w:tc>
        <w:tc>
          <w:tcPr>
            <w:tcW w:w="1559" w:type="dxa"/>
            <w:shd w:val="clear" w:color="auto" w:fill="651D32"/>
            <w:vAlign w:val="center"/>
          </w:tcPr>
          <w:p w14:paraId="1DF259D9" w14:textId="77777777" w:rsidR="000C0A62" w:rsidRPr="00034BDF" w:rsidRDefault="000C0A62" w:rsidP="00573842">
            <w:pPr>
              <w:spacing w:after="0" w:line="240" w:lineRule="auto"/>
              <w:jc w:val="center"/>
            </w:pPr>
            <w:r w:rsidRPr="00034BDF">
              <w:rPr>
                <w:b/>
                <w:bCs/>
                <w:sz w:val="20"/>
              </w:rPr>
              <w:t>2021</w:t>
            </w:r>
          </w:p>
        </w:tc>
      </w:tr>
      <w:tr w:rsidR="000C0A62" w:rsidRPr="00034BDF" w14:paraId="17A666AD" w14:textId="77777777" w:rsidTr="00573842">
        <w:trPr>
          <w:trHeight w:val="454"/>
          <w:jc w:val="center"/>
        </w:trPr>
        <w:tc>
          <w:tcPr>
            <w:tcW w:w="1843" w:type="dxa"/>
            <w:vAlign w:val="center"/>
          </w:tcPr>
          <w:p w14:paraId="0B1A101A" w14:textId="77777777" w:rsidR="000C0A62" w:rsidRPr="00034BDF" w:rsidRDefault="000C0A62" w:rsidP="00573842">
            <w:pPr>
              <w:spacing w:after="0" w:line="240" w:lineRule="auto"/>
              <w:jc w:val="center"/>
            </w:pPr>
            <w:r w:rsidRPr="00034BDF">
              <w:rPr>
                <w:sz w:val="20"/>
              </w:rPr>
              <w:t>Potencial</w:t>
            </w:r>
          </w:p>
        </w:tc>
        <w:tc>
          <w:tcPr>
            <w:tcW w:w="1408" w:type="dxa"/>
            <w:vAlign w:val="center"/>
          </w:tcPr>
          <w:p w14:paraId="01E86B53" w14:textId="77777777" w:rsidR="000C0A62" w:rsidRPr="00034BDF" w:rsidRDefault="000C0A62" w:rsidP="00573842">
            <w:pPr>
              <w:spacing w:after="0" w:line="240" w:lineRule="auto"/>
              <w:jc w:val="center"/>
            </w:pPr>
            <w:r w:rsidRPr="00034BDF">
              <w:rPr>
                <w:sz w:val="20"/>
              </w:rPr>
              <w:t>Número</w:t>
            </w:r>
          </w:p>
        </w:tc>
        <w:tc>
          <w:tcPr>
            <w:tcW w:w="1559" w:type="dxa"/>
            <w:vAlign w:val="center"/>
          </w:tcPr>
          <w:p w14:paraId="4C69F344" w14:textId="77777777" w:rsidR="000C0A62" w:rsidRPr="00034BDF" w:rsidRDefault="000C0A62" w:rsidP="00573842">
            <w:pPr>
              <w:spacing w:after="0" w:line="240" w:lineRule="auto"/>
              <w:jc w:val="center"/>
            </w:pPr>
            <w:r w:rsidRPr="00034BDF">
              <w:t>121,565</w:t>
            </w:r>
          </w:p>
        </w:tc>
      </w:tr>
      <w:tr w:rsidR="000C0A62" w:rsidRPr="00034BDF" w14:paraId="1A7D3A7D" w14:textId="77777777" w:rsidTr="00573842">
        <w:trPr>
          <w:trHeight w:val="454"/>
          <w:jc w:val="center"/>
        </w:trPr>
        <w:tc>
          <w:tcPr>
            <w:tcW w:w="1843" w:type="dxa"/>
            <w:vAlign w:val="center"/>
          </w:tcPr>
          <w:p w14:paraId="65BDC5B3" w14:textId="77777777" w:rsidR="000C0A62" w:rsidRPr="00034BDF" w:rsidRDefault="000C0A62" w:rsidP="00573842">
            <w:pPr>
              <w:spacing w:after="0" w:line="240" w:lineRule="auto"/>
              <w:jc w:val="center"/>
            </w:pPr>
            <w:r w:rsidRPr="00034BDF">
              <w:rPr>
                <w:sz w:val="20"/>
              </w:rPr>
              <w:t>Objetivo</w:t>
            </w:r>
          </w:p>
        </w:tc>
        <w:tc>
          <w:tcPr>
            <w:tcW w:w="1408" w:type="dxa"/>
            <w:vAlign w:val="center"/>
          </w:tcPr>
          <w:p w14:paraId="3C564F7A" w14:textId="77777777" w:rsidR="000C0A62" w:rsidRPr="00034BDF" w:rsidRDefault="000C0A62" w:rsidP="00573842">
            <w:pPr>
              <w:spacing w:after="0" w:line="240" w:lineRule="auto"/>
              <w:jc w:val="center"/>
            </w:pPr>
            <w:r w:rsidRPr="00034BDF">
              <w:rPr>
                <w:sz w:val="20"/>
              </w:rPr>
              <w:t>Número</w:t>
            </w:r>
          </w:p>
        </w:tc>
        <w:tc>
          <w:tcPr>
            <w:tcW w:w="1559" w:type="dxa"/>
            <w:vAlign w:val="center"/>
          </w:tcPr>
          <w:p w14:paraId="5633C0ED" w14:textId="77777777" w:rsidR="000C0A62" w:rsidRPr="00034BDF" w:rsidRDefault="000C0A62" w:rsidP="00573842">
            <w:pPr>
              <w:spacing w:after="0" w:line="240" w:lineRule="auto"/>
              <w:jc w:val="center"/>
            </w:pPr>
            <w:r w:rsidRPr="00034BDF">
              <w:t>2,210</w:t>
            </w:r>
          </w:p>
        </w:tc>
      </w:tr>
      <w:tr w:rsidR="000C0A62" w:rsidRPr="00034BDF" w14:paraId="2AE5D739" w14:textId="77777777" w:rsidTr="00573842">
        <w:trPr>
          <w:trHeight w:val="454"/>
          <w:jc w:val="center"/>
        </w:trPr>
        <w:tc>
          <w:tcPr>
            <w:tcW w:w="1843" w:type="dxa"/>
            <w:vAlign w:val="center"/>
          </w:tcPr>
          <w:p w14:paraId="51398096" w14:textId="77777777" w:rsidR="000C0A62" w:rsidRPr="00034BDF" w:rsidRDefault="000C0A62" w:rsidP="00573842">
            <w:pPr>
              <w:spacing w:after="0" w:line="240" w:lineRule="auto"/>
              <w:jc w:val="center"/>
            </w:pPr>
            <w:r w:rsidRPr="00034BDF">
              <w:rPr>
                <w:sz w:val="20"/>
              </w:rPr>
              <w:t>Atendida</w:t>
            </w:r>
          </w:p>
        </w:tc>
        <w:tc>
          <w:tcPr>
            <w:tcW w:w="1408" w:type="dxa"/>
            <w:vAlign w:val="center"/>
          </w:tcPr>
          <w:p w14:paraId="2606D6A8" w14:textId="77777777" w:rsidR="000C0A62" w:rsidRPr="00034BDF" w:rsidRDefault="000C0A62" w:rsidP="00573842">
            <w:pPr>
              <w:spacing w:after="0" w:line="240" w:lineRule="auto"/>
              <w:jc w:val="center"/>
            </w:pPr>
            <w:r w:rsidRPr="00034BDF">
              <w:rPr>
                <w:sz w:val="20"/>
              </w:rPr>
              <w:t>Número</w:t>
            </w:r>
          </w:p>
        </w:tc>
        <w:tc>
          <w:tcPr>
            <w:tcW w:w="1559" w:type="dxa"/>
            <w:vAlign w:val="center"/>
          </w:tcPr>
          <w:p w14:paraId="6F65AE8A" w14:textId="77777777" w:rsidR="000C0A62" w:rsidRPr="00034BDF" w:rsidRDefault="000C0A62" w:rsidP="00573842">
            <w:pPr>
              <w:spacing w:after="0" w:line="240" w:lineRule="auto"/>
              <w:jc w:val="center"/>
            </w:pPr>
            <w:r w:rsidRPr="00034BDF">
              <w:t>2,210</w:t>
            </w:r>
          </w:p>
        </w:tc>
      </w:tr>
      <w:tr w:rsidR="000C0A62" w:rsidRPr="00034BDF" w14:paraId="62AF1955" w14:textId="77777777" w:rsidTr="00573842">
        <w:trPr>
          <w:trHeight w:val="850"/>
          <w:jc w:val="center"/>
        </w:trPr>
        <w:tc>
          <w:tcPr>
            <w:tcW w:w="1843" w:type="dxa"/>
            <w:vAlign w:val="center"/>
          </w:tcPr>
          <w:p w14:paraId="4E7E7F8C" w14:textId="77777777" w:rsidR="000C0A62" w:rsidRPr="00034BDF" w:rsidRDefault="000C0A62" w:rsidP="00573842">
            <w:pPr>
              <w:spacing w:after="0" w:line="240" w:lineRule="auto"/>
              <w:jc w:val="center"/>
            </w:pPr>
            <w:r w:rsidRPr="00034BDF">
              <w:rPr>
                <w:noProof/>
                <w:sz w:val="20"/>
                <w:lang w:eastAsia="es-MX"/>
              </w:rPr>
              <w:drawing>
                <wp:anchor distT="0" distB="0" distL="114300" distR="114300" simplePos="0" relativeHeight="251660288" behindDoc="0" locked="0" layoutInCell="1" allowOverlap="1" wp14:anchorId="31377207" wp14:editId="371E54BB">
                  <wp:simplePos x="0" y="0"/>
                  <wp:positionH relativeFrom="column">
                    <wp:posOffset>263525</wp:posOffset>
                  </wp:positionH>
                  <wp:positionV relativeFrom="paragraph">
                    <wp:posOffset>-7620</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408" w:type="dxa"/>
            <w:vAlign w:val="center"/>
          </w:tcPr>
          <w:p w14:paraId="65EFEF87" w14:textId="77777777" w:rsidR="000C0A62" w:rsidRPr="00034BDF" w:rsidRDefault="000C0A62" w:rsidP="00573842">
            <w:pPr>
              <w:spacing w:after="0" w:line="240" w:lineRule="auto"/>
              <w:jc w:val="center"/>
            </w:pPr>
            <w:r w:rsidRPr="00034BDF">
              <w:rPr>
                <w:sz w:val="20"/>
              </w:rPr>
              <w:t>Porcentaje</w:t>
            </w:r>
          </w:p>
        </w:tc>
        <w:tc>
          <w:tcPr>
            <w:tcW w:w="1559" w:type="dxa"/>
            <w:vAlign w:val="center"/>
          </w:tcPr>
          <w:p w14:paraId="40C50DCC" w14:textId="77777777" w:rsidR="000C0A62" w:rsidRPr="00034BDF" w:rsidRDefault="000C0A62" w:rsidP="00573842">
            <w:pPr>
              <w:spacing w:after="0" w:line="240" w:lineRule="auto"/>
              <w:jc w:val="center"/>
            </w:pPr>
            <w:r w:rsidRPr="00034BDF">
              <w:rPr>
                <w:sz w:val="20"/>
              </w:rPr>
              <w:t>100%</w:t>
            </w:r>
          </w:p>
        </w:tc>
      </w:tr>
    </w:tbl>
    <w:p w14:paraId="726BC3FE" w14:textId="77777777" w:rsidR="000C0A62" w:rsidRPr="00034BDF" w:rsidRDefault="000C0A62" w:rsidP="000C0A62">
      <w:pPr>
        <w:spacing w:after="0" w:line="240" w:lineRule="auto"/>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1408"/>
        <w:gridCol w:w="1285"/>
        <w:gridCol w:w="1559"/>
        <w:gridCol w:w="1559"/>
      </w:tblGrid>
      <w:tr w:rsidR="000C0A62" w:rsidRPr="00034BDF" w14:paraId="718B3D11" w14:textId="77777777" w:rsidTr="00573842">
        <w:trPr>
          <w:trHeight w:val="454"/>
          <w:jc w:val="center"/>
        </w:trPr>
        <w:tc>
          <w:tcPr>
            <w:tcW w:w="7654" w:type="dxa"/>
            <w:gridSpan w:val="5"/>
            <w:shd w:val="clear" w:color="auto" w:fill="651D32"/>
            <w:vAlign w:val="center"/>
          </w:tcPr>
          <w:p w14:paraId="2B4AD99E" w14:textId="77777777" w:rsidR="000C0A62" w:rsidRPr="00034BDF" w:rsidRDefault="000C0A62" w:rsidP="00573842">
            <w:pPr>
              <w:spacing w:after="0" w:line="240" w:lineRule="auto"/>
              <w:jc w:val="center"/>
              <w:rPr>
                <w:b/>
                <w:bCs/>
                <w:sz w:val="20"/>
              </w:rPr>
            </w:pPr>
            <w:r w:rsidRPr="00034BDF">
              <w:rPr>
                <w:b/>
                <w:bCs/>
                <w:sz w:val="20"/>
              </w:rPr>
              <w:t>Planteles</w:t>
            </w:r>
          </w:p>
        </w:tc>
      </w:tr>
      <w:tr w:rsidR="000C0A62" w:rsidRPr="00034BDF" w14:paraId="109DE88F" w14:textId="77777777" w:rsidTr="00573842">
        <w:trPr>
          <w:trHeight w:val="567"/>
          <w:jc w:val="center"/>
        </w:trPr>
        <w:tc>
          <w:tcPr>
            <w:tcW w:w="1843" w:type="dxa"/>
            <w:shd w:val="clear" w:color="auto" w:fill="651D32"/>
            <w:vAlign w:val="center"/>
          </w:tcPr>
          <w:p w14:paraId="05B297A3" w14:textId="77777777" w:rsidR="000C0A62" w:rsidRPr="00034BDF" w:rsidRDefault="000C0A62" w:rsidP="00573842">
            <w:pPr>
              <w:spacing w:after="0" w:line="240" w:lineRule="auto"/>
              <w:jc w:val="center"/>
            </w:pPr>
            <w:r w:rsidRPr="00034BDF">
              <w:rPr>
                <w:b/>
                <w:bCs/>
                <w:sz w:val="20"/>
              </w:rPr>
              <w:t>Tipo de población</w:t>
            </w:r>
          </w:p>
        </w:tc>
        <w:tc>
          <w:tcPr>
            <w:tcW w:w="1408" w:type="dxa"/>
            <w:shd w:val="clear" w:color="auto" w:fill="651D32"/>
            <w:vAlign w:val="center"/>
          </w:tcPr>
          <w:p w14:paraId="2F6FEF67" w14:textId="77777777" w:rsidR="000C0A62" w:rsidRPr="00034BDF" w:rsidRDefault="000C0A62" w:rsidP="00573842">
            <w:pPr>
              <w:spacing w:after="0" w:line="240" w:lineRule="auto"/>
              <w:jc w:val="center"/>
            </w:pPr>
            <w:r w:rsidRPr="00034BDF">
              <w:rPr>
                <w:b/>
                <w:bCs/>
                <w:sz w:val="20"/>
              </w:rPr>
              <w:t>Unidad de medida</w:t>
            </w:r>
          </w:p>
        </w:tc>
        <w:tc>
          <w:tcPr>
            <w:tcW w:w="1285" w:type="dxa"/>
            <w:shd w:val="clear" w:color="auto" w:fill="651D32"/>
            <w:vAlign w:val="center"/>
          </w:tcPr>
          <w:p w14:paraId="74401C2E" w14:textId="77777777" w:rsidR="000C0A62" w:rsidRPr="00034BDF" w:rsidRDefault="000C0A62" w:rsidP="00573842">
            <w:pPr>
              <w:spacing w:after="0" w:line="240" w:lineRule="auto"/>
              <w:jc w:val="center"/>
            </w:pPr>
            <w:r w:rsidRPr="00034BDF">
              <w:rPr>
                <w:b/>
                <w:bCs/>
                <w:sz w:val="20"/>
              </w:rPr>
              <w:t>2019</w:t>
            </w:r>
          </w:p>
        </w:tc>
        <w:tc>
          <w:tcPr>
            <w:tcW w:w="1559" w:type="dxa"/>
            <w:shd w:val="clear" w:color="auto" w:fill="651D32"/>
            <w:vAlign w:val="center"/>
          </w:tcPr>
          <w:p w14:paraId="5A8601C7" w14:textId="77777777" w:rsidR="000C0A62" w:rsidRPr="00034BDF" w:rsidRDefault="000C0A62" w:rsidP="00573842">
            <w:pPr>
              <w:spacing w:after="0" w:line="240" w:lineRule="auto"/>
              <w:jc w:val="center"/>
            </w:pPr>
            <w:r w:rsidRPr="00034BDF">
              <w:rPr>
                <w:b/>
                <w:bCs/>
                <w:sz w:val="20"/>
              </w:rPr>
              <w:t>2020</w:t>
            </w:r>
          </w:p>
        </w:tc>
        <w:tc>
          <w:tcPr>
            <w:tcW w:w="1559" w:type="dxa"/>
            <w:shd w:val="clear" w:color="auto" w:fill="651D32"/>
            <w:vAlign w:val="center"/>
          </w:tcPr>
          <w:p w14:paraId="61FF0CE0" w14:textId="77777777" w:rsidR="000C0A62" w:rsidRPr="00034BDF" w:rsidRDefault="000C0A62" w:rsidP="00573842">
            <w:pPr>
              <w:spacing w:after="0" w:line="240" w:lineRule="auto"/>
              <w:jc w:val="center"/>
            </w:pPr>
            <w:r w:rsidRPr="00034BDF">
              <w:rPr>
                <w:b/>
                <w:bCs/>
                <w:sz w:val="20"/>
              </w:rPr>
              <w:t>2021</w:t>
            </w:r>
          </w:p>
        </w:tc>
      </w:tr>
      <w:tr w:rsidR="000C0A62" w:rsidRPr="00034BDF" w14:paraId="43BD315A" w14:textId="77777777" w:rsidTr="00573842">
        <w:trPr>
          <w:trHeight w:val="454"/>
          <w:jc w:val="center"/>
        </w:trPr>
        <w:tc>
          <w:tcPr>
            <w:tcW w:w="1843" w:type="dxa"/>
            <w:vAlign w:val="center"/>
          </w:tcPr>
          <w:p w14:paraId="14EF811B" w14:textId="77777777" w:rsidR="000C0A62" w:rsidRPr="00034BDF" w:rsidRDefault="000C0A62" w:rsidP="00573842">
            <w:pPr>
              <w:spacing w:after="0" w:line="240" w:lineRule="auto"/>
              <w:jc w:val="center"/>
            </w:pPr>
            <w:r w:rsidRPr="00034BDF">
              <w:rPr>
                <w:sz w:val="20"/>
              </w:rPr>
              <w:t>Potencial</w:t>
            </w:r>
          </w:p>
        </w:tc>
        <w:tc>
          <w:tcPr>
            <w:tcW w:w="1408" w:type="dxa"/>
            <w:vAlign w:val="center"/>
          </w:tcPr>
          <w:p w14:paraId="4338A367" w14:textId="77777777" w:rsidR="000C0A62" w:rsidRPr="00034BDF" w:rsidRDefault="000C0A62" w:rsidP="00573842">
            <w:pPr>
              <w:spacing w:after="0" w:line="240" w:lineRule="auto"/>
              <w:jc w:val="center"/>
            </w:pPr>
            <w:r w:rsidRPr="00034BDF">
              <w:rPr>
                <w:sz w:val="20"/>
              </w:rPr>
              <w:t>Número</w:t>
            </w:r>
          </w:p>
        </w:tc>
        <w:tc>
          <w:tcPr>
            <w:tcW w:w="1285" w:type="dxa"/>
            <w:vAlign w:val="center"/>
          </w:tcPr>
          <w:p w14:paraId="6EE181E7" w14:textId="77777777" w:rsidR="000C0A62" w:rsidRPr="00034BDF" w:rsidRDefault="000C0A62" w:rsidP="00573842">
            <w:pPr>
              <w:spacing w:after="0" w:line="240" w:lineRule="auto"/>
              <w:jc w:val="center"/>
            </w:pPr>
            <w:r w:rsidRPr="00034BDF">
              <w:t>485</w:t>
            </w:r>
          </w:p>
        </w:tc>
        <w:tc>
          <w:tcPr>
            <w:tcW w:w="1559" w:type="dxa"/>
            <w:vAlign w:val="center"/>
          </w:tcPr>
          <w:p w14:paraId="5C4172CD" w14:textId="77777777" w:rsidR="000C0A62" w:rsidRPr="00034BDF" w:rsidRDefault="000C0A62" w:rsidP="00573842">
            <w:pPr>
              <w:spacing w:after="0" w:line="240" w:lineRule="auto"/>
              <w:jc w:val="center"/>
            </w:pPr>
            <w:r w:rsidRPr="00034BDF">
              <w:t>485</w:t>
            </w:r>
          </w:p>
        </w:tc>
        <w:tc>
          <w:tcPr>
            <w:tcW w:w="1559" w:type="dxa"/>
            <w:vAlign w:val="center"/>
          </w:tcPr>
          <w:p w14:paraId="55DE144A" w14:textId="77777777" w:rsidR="000C0A62" w:rsidRPr="00034BDF" w:rsidRDefault="000C0A62" w:rsidP="00573842">
            <w:pPr>
              <w:spacing w:after="0" w:line="240" w:lineRule="auto"/>
              <w:jc w:val="center"/>
            </w:pPr>
            <w:r w:rsidRPr="00034BDF">
              <w:t>485</w:t>
            </w:r>
          </w:p>
        </w:tc>
      </w:tr>
      <w:tr w:rsidR="000C0A62" w:rsidRPr="00034BDF" w14:paraId="319AB75D" w14:textId="77777777" w:rsidTr="00573842">
        <w:trPr>
          <w:trHeight w:val="454"/>
          <w:jc w:val="center"/>
        </w:trPr>
        <w:tc>
          <w:tcPr>
            <w:tcW w:w="1843" w:type="dxa"/>
            <w:vAlign w:val="center"/>
          </w:tcPr>
          <w:p w14:paraId="4C1B14B3" w14:textId="77777777" w:rsidR="000C0A62" w:rsidRPr="00034BDF" w:rsidRDefault="000C0A62" w:rsidP="00573842">
            <w:pPr>
              <w:spacing w:after="0" w:line="240" w:lineRule="auto"/>
              <w:jc w:val="center"/>
            </w:pPr>
            <w:r w:rsidRPr="00034BDF">
              <w:rPr>
                <w:sz w:val="20"/>
              </w:rPr>
              <w:t>Objetivo</w:t>
            </w:r>
          </w:p>
        </w:tc>
        <w:tc>
          <w:tcPr>
            <w:tcW w:w="1408" w:type="dxa"/>
            <w:vAlign w:val="center"/>
          </w:tcPr>
          <w:p w14:paraId="45F5EA0C" w14:textId="77777777" w:rsidR="000C0A62" w:rsidRPr="00034BDF" w:rsidRDefault="000C0A62" w:rsidP="00573842">
            <w:pPr>
              <w:spacing w:after="0" w:line="240" w:lineRule="auto"/>
              <w:jc w:val="center"/>
            </w:pPr>
            <w:r w:rsidRPr="00034BDF">
              <w:rPr>
                <w:sz w:val="20"/>
              </w:rPr>
              <w:t>Número</w:t>
            </w:r>
          </w:p>
        </w:tc>
        <w:tc>
          <w:tcPr>
            <w:tcW w:w="1285" w:type="dxa"/>
            <w:vAlign w:val="center"/>
          </w:tcPr>
          <w:p w14:paraId="0620B218" w14:textId="77777777" w:rsidR="000C0A62" w:rsidRPr="00034BDF" w:rsidRDefault="000C0A62" w:rsidP="00573842">
            <w:pPr>
              <w:spacing w:after="0" w:line="240" w:lineRule="auto"/>
              <w:jc w:val="center"/>
            </w:pPr>
            <w:r w:rsidRPr="00034BDF">
              <w:t>27</w:t>
            </w:r>
          </w:p>
        </w:tc>
        <w:tc>
          <w:tcPr>
            <w:tcW w:w="1559" w:type="dxa"/>
            <w:vAlign w:val="center"/>
          </w:tcPr>
          <w:p w14:paraId="2F5CED21" w14:textId="77777777" w:rsidR="000C0A62" w:rsidRPr="00034BDF" w:rsidRDefault="000C0A62" w:rsidP="00573842">
            <w:pPr>
              <w:spacing w:after="0" w:line="240" w:lineRule="auto"/>
              <w:jc w:val="center"/>
            </w:pPr>
            <w:r w:rsidRPr="00034BDF">
              <w:t>6</w:t>
            </w:r>
          </w:p>
        </w:tc>
        <w:tc>
          <w:tcPr>
            <w:tcW w:w="1559" w:type="dxa"/>
            <w:vAlign w:val="center"/>
          </w:tcPr>
          <w:p w14:paraId="1B01DD7D" w14:textId="77777777" w:rsidR="000C0A62" w:rsidRPr="00034BDF" w:rsidRDefault="000C0A62" w:rsidP="00573842">
            <w:pPr>
              <w:spacing w:after="0" w:line="240" w:lineRule="auto"/>
              <w:jc w:val="center"/>
            </w:pPr>
            <w:r w:rsidRPr="00034BDF">
              <w:t>7</w:t>
            </w:r>
          </w:p>
        </w:tc>
      </w:tr>
      <w:tr w:rsidR="000C0A62" w:rsidRPr="00034BDF" w14:paraId="48B52C55" w14:textId="77777777" w:rsidTr="00573842">
        <w:trPr>
          <w:trHeight w:val="454"/>
          <w:jc w:val="center"/>
        </w:trPr>
        <w:tc>
          <w:tcPr>
            <w:tcW w:w="1843" w:type="dxa"/>
            <w:vAlign w:val="center"/>
          </w:tcPr>
          <w:p w14:paraId="1779320B" w14:textId="77777777" w:rsidR="000C0A62" w:rsidRPr="00034BDF" w:rsidRDefault="000C0A62" w:rsidP="00573842">
            <w:pPr>
              <w:spacing w:after="0" w:line="240" w:lineRule="auto"/>
              <w:jc w:val="center"/>
            </w:pPr>
            <w:r w:rsidRPr="00034BDF">
              <w:rPr>
                <w:sz w:val="20"/>
              </w:rPr>
              <w:t>Atendida</w:t>
            </w:r>
          </w:p>
        </w:tc>
        <w:tc>
          <w:tcPr>
            <w:tcW w:w="1408" w:type="dxa"/>
            <w:vAlign w:val="center"/>
          </w:tcPr>
          <w:p w14:paraId="1F819FDF" w14:textId="77777777" w:rsidR="000C0A62" w:rsidRPr="00034BDF" w:rsidRDefault="000C0A62" w:rsidP="00573842">
            <w:pPr>
              <w:spacing w:after="0" w:line="240" w:lineRule="auto"/>
              <w:jc w:val="center"/>
            </w:pPr>
            <w:r w:rsidRPr="00034BDF">
              <w:rPr>
                <w:sz w:val="20"/>
              </w:rPr>
              <w:t>Número</w:t>
            </w:r>
          </w:p>
        </w:tc>
        <w:tc>
          <w:tcPr>
            <w:tcW w:w="1285" w:type="dxa"/>
            <w:vAlign w:val="center"/>
          </w:tcPr>
          <w:p w14:paraId="4ADEF99D" w14:textId="77777777" w:rsidR="000C0A62" w:rsidRPr="00034BDF" w:rsidRDefault="000C0A62" w:rsidP="00573842">
            <w:pPr>
              <w:spacing w:after="0" w:line="240" w:lineRule="auto"/>
              <w:jc w:val="center"/>
            </w:pPr>
            <w:r w:rsidRPr="00034BDF">
              <w:t>27</w:t>
            </w:r>
          </w:p>
        </w:tc>
        <w:tc>
          <w:tcPr>
            <w:tcW w:w="1559" w:type="dxa"/>
            <w:vAlign w:val="center"/>
          </w:tcPr>
          <w:p w14:paraId="671AE070" w14:textId="77777777" w:rsidR="000C0A62" w:rsidRPr="00034BDF" w:rsidRDefault="000C0A62" w:rsidP="00573842">
            <w:pPr>
              <w:spacing w:after="0" w:line="240" w:lineRule="auto"/>
              <w:jc w:val="center"/>
            </w:pPr>
            <w:r w:rsidRPr="00034BDF">
              <w:t>6</w:t>
            </w:r>
          </w:p>
        </w:tc>
        <w:tc>
          <w:tcPr>
            <w:tcW w:w="1559" w:type="dxa"/>
            <w:vAlign w:val="center"/>
          </w:tcPr>
          <w:p w14:paraId="0D2111D1" w14:textId="77777777" w:rsidR="000C0A62" w:rsidRPr="00034BDF" w:rsidRDefault="000C0A62" w:rsidP="00573842">
            <w:pPr>
              <w:spacing w:after="0" w:line="240" w:lineRule="auto"/>
              <w:jc w:val="center"/>
            </w:pPr>
            <w:r w:rsidRPr="00034BDF">
              <w:t>7</w:t>
            </w:r>
          </w:p>
        </w:tc>
      </w:tr>
      <w:tr w:rsidR="000C0A62" w:rsidRPr="00034BDF" w14:paraId="3EB141D6" w14:textId="77777777" w:rsidTr="00573842">
        <w:trPr>
          <w:trHeight w:val="850"/>
          <w:jc w:val="center"/>
        </w:trPr>
        <w:tc>
          <w:tcPr>
            <w:tcW w:w="1843" w:type="dxa"/>
            <w:vAlign w:val="center"/>
          </w:tcPr>
          <w:p w14:paraId="69729590" w14:textId="77777777" w:rsidR="000C0A62" w:rsidRPr="00034BDF" w:rsidRDefault="000C0A62" w:rsidP="00573842">
            <w:pPr>
              <w:spacing w:after="0" w:line="240" w:lineRule="auto"/>
              <w:jc w:val="center"/>
            </w:pPr>
            <w:r w:rsidRPr="00034BDF">
              <w:rPr>
                <w:noProof/>
                <w:sz w:val="20"/>
                <w:lang w:eastAsia="es-MX"/>
              </w:rPr>
              <w:drawing>
                <wp:anchor distT="0" distB="0" distL="114300" distR="114300" simplePos="0" relativeHeight="251659264" behindDoc="0" locked="0" layoutInCell="1" allowOverlap="1" wp14:anchorId="21A549C6" wp14:editId="5D0C017A">
                  <wp:simplePos x="0" y="0"/>
                  <wp:positionH relativeFrom="column">
                    <wp:posOffset>263525</wp:posOffset>
                  </wp:positionH>
                  <wp:positionV relativeFrom="paragraph">
                    <wp:posOffset>-7620</wp:posOffset>
                  </wp:positionV>
                  <wp:extent cx="552450" cy="257175"/>
                  <wp:effectExtent l="0" t="0" r="0" b="9525"/>
                  <wp:wrapNone/>
                  <wp:docPr id="12" name="Imagen 12">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408" w:type="dxa"/>
            <w:vAlign w:val="center"/>
          </w:tcPr>
          <w:p w14:paraId="6BE0A999" w14:textId="77777777" w:rsidR="000C0A62" w:rsidRPr="00034BDF" w:rsidRDefault="000C0A62" w:rsidP="00573842">
            <w:pPr>
              <w:spacing w:after="0" w:line="240" w:lineRule="auto"/>
              <w:jc w:val="center"/>
            </w:pPr>
            <w:r w:rsidRPr="00034BDF">
              <w:rPr>
                <w:sz w:val="20"/>
              </w:rPr>
              <w:t>Porcentaje</w:t>
            </w:r>
          </w:p>
        </w:tc>
        <w:tc>
          <w:tcPr>
            <w:tcW w:w="1285" w:type="dxa"/>
            <w:vAlign w:val="center"/>
          </w:tcPr>
          <w:p w14:paraId="24D74F31" w14:textId="77777777" w:rsidR="000C0A62" w:rsidRPr="00034BDF" w:rsidRDefault="000C0A62" w:rsidP="00573842">
            <w:pPr>
              <w:spacing w:after="0" w:line="240" w:lineRule="auto"/>
              <w:jc w:val="center"/>
            </w:pPr>
            <w:r w:rsidRPr="00034BDF">
              <w:rPr>
                <w:sz w:val="20"/>
              </w:rPr>
              <w:t>81.91%</w:t>
            </w:r>
          </w:p>
        </w:tc>
        <w:tc>
          <w:tcPr>
            <w:tcW w:w="1559" w:type="dxa"/>
            <w:vAlign w:val="center"/>
          </w:tcPr>
          <w:p w14:paraId="7305C0F9" w14:textId="77777777" w:rsidR="000C0A62" w:rsidRPr="00034BDF" w:rsidRDefault="000C0A62" w:rsidP="00573842">
            <w:pPr>
              <w:spacing w:after="0" w:line="240" w:lineRule="auto"/>
              <w:jc w:val="center"/>
            </w:pPr>
            <w:r w:rsidRPr="00034BDF">
              <w:rPr>
                <w:sz w:val="20"/>
              </w:rPr>
              <w:t>75.84%</w:t>
            </w:r>
          </w:p>
        </w:tc>
        <w:tc>
          <w:tcPr>
            <w:tcW w:w="1559" w:type="dxa"/>
            <w:vAlign w:val="center"/>
          </w:tcPr>
          <w:p w14:paraId="3EC8F6CF" w14:textId="77777777" w:rsidR="000C0A62" w:rsidRPr="00034BDF" w:rsidRDefault="000C0A62" w:rsidP="00573842">
            <w:pPr>
              <w:spacing w:after="0" w:line="240" w:lineRule="auto"/>
              <w:jc w:val="center"/>
            </w:pPr>
            <w:r w:rsidRPr="00034BDF">
              <w:rPr>
                <w:sz w:val="20"/>
              </w:rPr>
              <w:t>100%</w:t>
            </w:r>
          </w:p>
        </w:tc>
      </w:tr>
    </w:tbl>
    <w:p w14:paraId="0538613C" w14:textId="22E0AA2A" w:rsidR="000C0A62" w:rsidRDefault="000C0A62" w:rsidP="0093455C">
      <w:pPr>
        <w:ind w:left="708"/>
        <w:jc w:val="both"/>
      </w:pPr>
    </w:p>
    <w:p w14:paraId="40ED7BA2" w14:textId="77777777" w:rsidR="000C0A62" w:rsidRPr="00034BDF" w:rsidRDefault="000C0A62" w:rsidP="000C0A62">
      <w:pPr>
        <w:ind w:left="708"/>
        <w:jc w:val="both"/>
      </w:pPr>
      <w:r w:rsidRPr="00034BDF">
        <w:t>A través del sitio web de Armonización contable del Gobierno del Estado de Sinaloa (</w:t>
      </w:r>
      <w:hyperlink r:id="rId13" w:history="1">
        <w:r w:rsidRPr="00034BDF">
          <w:rPr>
            <w:rStyle w:val="Hipervnculo"/>
          </w:rPr>
          <w:t>https://armonizacioncontable.sinaloa.gob.mx/detalle/organismo.aspx?id=25</w:t>
        </w:r>
      </w:hyperlink>
      <w:r w:rsidRPr="00034BDF">
        <w:t>), del sitio web oficial del ISIFE (</w:t>
      </w:r>
      <w:hyperlink r:id="rId14" w:history="1">
        <w:r w:rsidRPr="00034BDF">
          <w:rPr>
            <w:rStyle w:val="Hipervnculo"/>
          </w:rPr>
          <w:t>https://www.isife.gob.mx</w:t>
        </w:r>
      </w:hyperlink>
      <w:r w:rsidRPr="00034BDF">
        <w:t>), del sitio de Transparencia del Gobierno del Estado de Sinaloa (</w:t>
      </w:r>
      <w:hyperlink r:id="rId15" w:history="1">
        <w:r w:rsidRPr="00034BDF">
          <w:rPr>
            <w:rStyle w:val="Hipervnculo"/>
          </w:rPr>
          <w:t>https://transparencia.sinaloa.gob.mx/p/datos-abiertos</w:t>
        </w:r>
      </w:hyperlink>
      <w:r w:rsidRPr="00034BDF">
        <w:t>) y en el sitio COMPRANET Sinaloa (</w:t>
      </w:r>
      <w:hyperlink r:id="rId16" w:history="1">
        <w:r w:rsidRPr="00034BDF">
          <w:rPr>
            <w:rStyle w:val="Hipervnculo"/>
          </w:rPr>
          <w:t>https://compranet.sinaloa.gob.mx</w:t>
        </w:r>
      </w:hyperlink>
      <w:r w:rsidRPr="00034BDF">
        <w:t>) , se puede consultar  distintos documentos donde el ISIFE reporta sus avances, licitaciones, contrataciones y resultados del programa.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7C693C69" w14:textId="77777777" w:rsidR="000C0A62" w:rsidRDefault="000C0A62" w:rsidP="000C0A62">
      <w:pPr>
        <w:pStyle w:val="Prrafodelista"/>
        <w:numPr>
          <w:ilvl w:val="0"/>
          <w:numId w:val="8"/>
        </w:numPr>
        <w:spacing w:line="276" w:lineRule="auto"/>
      </w:pPr>
      <w:r>
        <w:t>El programa está vinculado a los objetivos y estrategias del PED Sinaloa 2017 – 2021.</w:t>
      </w:r>
    </w:p>
    <w:p w14:paraId="6C3F8400" w14:textId="77777777" w:rsidR="000C0A62" w:rsidRDefault="000C0A62" w:rsidP="000C0A62">
      <w:pPr>
        <w:pStyle w:val="Prrafodelista"/>
        <w:numPr>
          <w:ilvl w:val="0"/>
          <w:numId w:val="8"/>
        </w:numPr>
        <w:spacing w:line="276" w:lineRule="auto"/>
      </w:pPr>
      <w:r>
        <w:t>Se cuenta con la MIR y sus fichas técnicas donde las metas de los indicadores están orientadas a impulsar el desempeño del programa.</w:t>
      </w:r>
    </w:p>
    <w:p w14:paraId="36D6320A" w14:textId="77777777" w:rsidR="000C0A62" w:rsidRDefault="000C0A62" w:rsidP="000C0A62">
      <w:pPr>
        <w:pStyle w:val="Prrafodelista"/>
        <w:numPr>
          <w:ilvl w:val="0"/>
          <w:numId w:val="8"/>
        </w:numPr>
        <w:spacing w:line="276" w:lineRule="auto"/>
      </w:pPr>
      <w:r>
        <w:t>Existen elementos metodológicos y de planeación que permiten diseñar, monitoreo, dar seguimiento, evaluar y rendir cuentas del programa.</w:t>
      </w:r>
    </w:p>
    <w:p w14:paraId="524A8B57" w14:textId="77777777" w:rsidR="000C0A62" w:rsidRDefault="000C0A62" w:rsidP="000C0A62">
      <w:pPr>
        <w:pStyle w:val="Prrafodelista"/>
        <w:numPr>
          <w:ilvl w:val="0"/>
          <w:numId w:val="8"/>
        </w:numPr>
        <w:spacing w:line="276" w:lineRule="auto"/>
      </w:pPr>
      <w:r>
        <w:t>Se cuenta con un plan estratégico que contempla los resultados que se quieren alcanzar, y los indicadores para medir el avance en el logro de sus resultados.</w:t>
      </w:r>
    </w:p>
    <w:p w14:paraId="248E8A66" w14:textId="77777777" w:rsidR="000C0A62" w:rsidRDefault="000C0A62" w:rsidP="000C0A62">
      <w:pPr>
        <w:pStyle w:val="Prrafodelista"/>
        <w:numPr>
          <w:ilvl w:val="0"/>
          <w:numId w:val="8"/>
        </w:numPr>
        <w:spacing w:line="276" w:lineRule="auto"/>
      </w:pPr>
      <w:r>
        <w:t>Se cuenta con información sobre la población objetivo, que cubre el programa.</w:t>
      </w:r>
    </w:p>
    <w:p w14:paraId="0B603A42" w14:textId="77777777" w:rsidR="000C0A62" w:rsidRDefault="000C0A62" w:rsidP="000C0A62">
      <w:pPr>
        <w:pStyle w:val="Prrafodelista"/>
        <w:numPr>
          <w:ilvl w:val="0"/>
          <w:numId w:val="8"/>
        </w:numPr>
        <w:spacing w:line="276" w:lineRule="auto"/>
      </w:pPr>
      <w:r>
        <w:lastRenderedPageBreak/>
        <w:t>El programa alcanzó un 100% de cobertura en el ejercicio fiscal 2021.</w:t>
      </w:r>
    </w:p>
    <w:p w14:paraId="05A7A93B" w14:textId="77777777" w:rsidR="000C0A62" w:rsidRDefault="000C0A62" w:rsidP="000C0A62">
      <w:pPr>
        <w:pStyle w:val="Prrafodelista"/>
        <w:numPr>
          <w:ilvl w:val="0"/>
          <w:numId w:val="8"/>
        </w:numPr>
        <w:spacing w:line="276" w:lineRule="auto"/>
      </w:pPr>
      <w:r>
        <w:t>Existen sitios web oficiales donde se puede localizar la información de resultados principales del programa.</w:t>
      </w:r>
    </w:p>
    <w:p w14:paraId="754BFF47" w14:textId="77777777" w:rsidR="000C0A62" w:rsidRDefault="000C0A62" w:rsidP="000C0A62">
      <w:pPr>
        <w:pStyle w:val="Prrafodelista"/>
        <w:numPr>
          <w:ilvl w:val="0"/>
          <w:numId w:val="8"/>
        </w:numPr>
        <w:spacing w:line="276" w:lineRule="auto"/>
      </w:pPr>
      <w:r>
        <w:t>Se utilizan elementos metodológicos y normas que apoyan la información.</w:t>
      </w:r>
    </w:p>
    <w:p w14:paraId="7F8D3A41" w14:textId="77777777" w:rsidR="000C0A62" w:rsidRDefault="000C0A62" w:rsidP="000C0A62">
      <w:pPr>
        <w:pStyle w:val="Prrafodelista"/>
        <w:numPr>
          <w:ilvl w:val="0"/>
          <w:numId w:val="8"/>
        </w:numPr>
        <w:spacing w:line="276" w:lineRule="auto"/>
      </w:pPr>
      <w:r>
        <w:t>Los procesos clave en la operación del programa coinciden con las actividades y metas de la MIR.</w:t>
      </w:r>
    </w:p>
    <w:p w14:paraId="01AD1CA0" w14:textId="77777777" w:rsidR="000C0A62" w:rsidRDefault="000C0A62" w:rsidP="000C0A62">
      <w:pPr>
        <w:pStyle w:val="Prrafodelista"/>
        <w:numPr>
          <w:ilvl w:val="0"/>
          <w:numId w:val="8"/>
        </w:numPr>
        <w:spacing w:line="276" w:lineRule="auto"/>
      </w:pPr>
      <w:r>
        <w:t>Los indicadores de Fin y Propósito cumplen con resultados satisfactorios, mismos que se encuentran vertidos en la MIR.</w:t>
      </w:r>
    </w:p>
    <w:p w14:paraId="692FDDDF" w14:textId="77777777" w:rsidR="000C0A62" w:rsidRDefault="000C0A62" w:rsidP="000C0A62">
      <w:pPr>
        <w:pStyle w:val="Prrafodelista"/>
        <w:numPr>
          <w:ilvl w:val="0"/>
          <w:numId w:val="8"/>
        </w:numPr>
        <w:spacing w:line="276" w:lineRule="auto"/>
      </w:pPr>
      <w:r>
        <w:t>Se conoce la disponibilidad de recursos para aplicarse en las obras, tomando como base los oficios de autorización emitidos por las autoridades facultadas e Instituciones Académicas.</w:t>
      </w:r>
    </w:p>
    <w:p w14:paraId="6C5F933F" w14:textId="77777777" w:rsidR="000C0A62" w:rsidRDefault="000C0A62" w:rsidP="000C0A62">
      <w:pPr>
        <w:pStyle w:val="Prrafodelista"/>
        <w:numPr>
          <w:ilvl w:val="0"/>
          <w:numId w:val="8"/>
        </w:numPr>
        <w:spacing w:line="276" w:lineRule="auto"/>
      </w:pPr>
      <w:r>
        <w:t>Se elaboran los Programas Generales de Obra (PGO) que es un instrumento que permite identificar las obras a realizarse y el importe de la inversión para cada una de ellas.</w:t>
      </w:r>
    </w:p>
    <w:p w14:paraId="29A0C38F" w14:textId="77777777" w:rsidR="000C0A62" w:rsidRDefault="000C0A62" w:rsidP="000C0A62">
      <w:pPr>
        <w:pStyle w:val="Prrafodelista"/>
        <w:numPr>
          <w:ilvl w:val="0"/>
          <w:numId w:val="8"/>
        </w:numPr>
        <w:spacing w:line="276" w:lineRule="auto"/>
      </w:pPr>
      <w:r>
        <w:t>Se valida que el proyecto presentado sea el adecuado para cada una de las necesidades del plantel educativo a atender y cumpla con la normatividad aplicable.</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5E293966" w14:textId="77777777" w:rsidR="000C0A62" w:rsidRDefault="000C0A62" w:rsidP="000C0A62">
      <w:pPr>
        <w:pStyle w:val="Prrafodelista"/>
        <w:numPr>
          <w:ilvl w:val="0"/>
          <w:numId w:val="8"/>
        </w:numPr>
        <w:spacing w:line="276" w:lineRule="auto"/>
      </w:pPr>
      <w:r>
        <w:t>El programa tiene identificado el problema que busca resolver, mismo que se encuentra identificado en el árbol del problema del programa y en el PSS 2020 – 2024 derivado del PND 2019 – 2024.</w:t>
      </w:r>
    </w:p>
    <w:p w14:paraId="6E8BE12F" w14:textId="77777777" w:rsidR="000C0A62" w:rsidRDefault="000C0A62" w:rsidP="000C0A62">
      <w:pPr>
        <w:pStyle w:val="Prrafodelista"/>
        <w:numPr>
          <w:ilvl w:val="0"/>
          <w:numId w:val="8"/>
        </w:numPr>
        <w:spacing w:line="276" w:lineRule="auto"/>
      </w:pPr>
      <w:r>
        <w:t>El programa se encuentra vinculado con los Objetivos del Desarrollo Sostenible.</w:t>
      </w:r>
    </w:p>
    <w:p w14:paraId="56FB6B44" w14:textId="77777777" w:rsidR="000C0A62" w:rsidRDefault="000C0A62" w:rsidP="000C0A62">
      <w:pPr>
        <w:pStyle w:val="Prrafodelista"/>
        <w:numPr>
          <w:ilvl w:val="0"/>
          <w:numId w:val="8"/>
        </w:numPr>
        <w:spacing w:line="276" w:lineRule="auto"/>
      </w:pPr>
      <w:r>
        <w:t>El programa utiliza sistemas de captura y análisis de la información.</w:t>
      </w:r>
    </w:p>
    <w:p w14:paraId="1DF1D932" w14:textId="77777777" w:rsidR="000C0A62" w:rsidRDefault="000C0A62" w:rsidP="000C0A62">
      <w:pPr>
        <w:pStyle w:val="Prrafodelista"/>
        <w:numPr>
          <w:ilvl w:val="0"/>
          <w:numId w:val="8"/>
        </w:numPr>
        <w:spacing w:line="276" w:lineRule="auto"/>
      </w:pPr>
      <w:r>
        <w:t>Aprovechar las solicitudes de Servicios de Infraestructura de otros ejercicios para integrar un catálogo de necesidades para obtener información complementaria.</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24A6983B" w14:textId="77777777" w:rsidR="000C0A62" w:rsidRDefault="000C0A62" w:rsidP="000C0A62">
      <w:pPr>
        <w:pStyle w:val="Prrafodelista"/>
        <w:numPr>
          <w:ilvl w:val="0"/>
          <w:numId w:val="8"/>
        </w:numPr>
        <w:spacing w:line="276" w:lineRule="auto"/>
      </w:pPr>
      <w:r>
        <w:t>Presupuesto insuficiente para atender las necesidades de los planteles de manera simultánea.</w:t>
      </w:r>
    </w:p>
    <w:p w14:paraId="262AC2E9" w14:textId="77777777" w:rsidR="000C0A62" w:rsidRDefault="000C0A62" w:rsidP="000C0A62">
      <w:pPr>
        <w:pStyle w:val="Prrafodelista"/>
        <w:numPr>
          <w:ilvl w:val="0"/>
          <w:numId w:val="8"/>
        </w:numPr>
        <w:spacing w:line="276" w:lineRule="auto"/>
      </w:pPr>
      <w:r>
        <w:t>Falta de mecanismos de control adecuados que garanticen que las obras inicien, concluyan y operen convenientemente.</w:t>
      </w:r>
    </w:p>
    <w:p w14:paraId="51843651" w14:textId="77777777" w:rsidR="000C0A62" w:rsidRDefault="000C0A62" w:rsidP="000C0A62">
      <w:pPr>
        <w:pStyle w:val="Prrafodelista"/>
        <w:numPr>
          <w:ilvl w:val="0"/>
          <w:numId w:val="8"/>
        </w:numPr>
        <w:spacing w:line="276" w:lineRule="auto"/>
      </w:pPr>
      <w:r>
        <w:t xml:space="preserve">Limitado conocimiento sobre la situación actual de Infraestructura Física Educativa. </w:t>
      </w:r>
    </w:p>
    <w:p w14:paraId="020E7492" w14:textId="58249AD0" w:rsidR="00D73919" w:rsidRDefault="000C0A62" w:rsidP="000C0A62">
      <w:pPr>
        <w:pStyle w:val="Prrafodelista"/>
        <w:numPr>
          <w:ilvl w:val="0"/>
          <w:numId w:val="8"/>
        </w:numPr>
        <w:spacing w:line="276" w:lineRule="auto"/>
      </w:pPr>
      <w:r>
        <w:t>Carencia de programas de acciones para resolver los problemas detectados, a fin de verificar que las deficiencias se solucionan de manera oportuna y puntual.</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2049B86D" w14:textId="77777777" w:rsidR="000C0A62" w:rsidRDefault="000C0A62" w:rsidP="000C0A62">
      <w:pPr>
        <w:pStyle w:val="Prrafodelista"/>
        <w:numPr>
          <w:ilvl w:val="0"/>
          <w:numId w:val="8"/>
        </w:numPr>
        <w:spacing w:line="276" w:lineRule="auto"/>
      </w:pPr>
      <w:r>
        <w:t>El diseño de los indicadores de la MIR puede que no reflejen los alcances reales del fondo.</w:t>
      </w:r>
    </w:p>
    <w:p w14:paraId="4734E259" w14:textId="77777777" w:rsidR="000C0A62" w:rsidRDefault="000C0A62" w:rsidP="000C0A62">
      <w:pPr>
        <w:pStyle w:val="Prrafodelista"/>
        <w:numPr>
          <w:ilvl w:val="0"/>
          <w:numId w:val="8"/>
        </w:numPr>
        <w:spacing w:line="276" w:lineRule="auto"/>
      </w:pPr>
      <w:r>
        <w:t>Los niveles de las metas de los indicadores de la MIR no son claros.</w:t>
      </w:r>
    </w:p>
    <w:p w14:paraId="52DC4560" w14:textId="77777777" w:rsidR="000C0A62" w:rsidRDefault="000C0A62" w:rsidP="000C0A62">
      <w:pPr>
        <w:pStyle w:val="Prrafodelista"/>
        <w:numPr>
          <w:ilvl w:val="0"/>
          <w:numId w:val="8"/>
        </w:numPr>
        <w:spacing w:line="276" w:lineRule="auto"/>
      </w:pPr>
      <w:r>
        <w:t>No cumplir con las metas establecidas en relación con la cobertura de atención.</w:t>
      </w:r>
    </w:p>
    <w:p w14:paraId="6863A607" w14:textId="675E53EE" w:rsidR="00D73919" w:rsidRDefault="000C0A62" w:rsidP="000C0A62">
      <w:pPr>
        <w:pStyle w:val="Prrafodelista"/>
        <w:numPr>
          <w:ilvl w:val="0"/>
          <w:numId w:val="8"/>
        </w:numPr>
        <w:spacing w:line="276" w:lineRule="auto"/>
      </w:pPr>
      <w:r>
        <w:t>Riesgo operativo por mala articulación en los procesos.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lastRenderedPageBreak/>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0EEE0D0F" w14:textId="77777777" w:rsidR="00A4171D" w:rsidRDefault="00A4171D" w:rsidP="00A4171D">
      <w:pPr>
        <w:ind w:left="284"/>
        <w:jc w:val="both"/>
      </w:pPr>
      <w:r>
        <w:t xml:space="preserve">Con base en las preguntas que tienen una repuesta binaria y que presentan una calificación se obtuvieron los resultados anotados en el siguiente cuadro. Como se puede observar, la puntuación global es de </w:t>
      </w:r>
      <w:r w:rsidRPr="00034BDF">
        <w:t>1.70</w:t>
      </w:r>
      <w:r>
        <w:t xml:space="preserve"> sobre una calificación máxima de 4 para cada uno de los temas, destacándose las notas de operación y diseño,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3A213605" w14:textId="77777777" w:rsidR="0093455C" w:rsidRDefault="0093455C"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rsidRPr="006E67EA" w14:paraId="2FD94B32" w14:textId="77777777" w:rsidTr="006F5149">
        <w:trPr>
          <w:trHeight w:val="275"/>
          <w:jc w:val="center"/>
        </w:trPr>
        <w:tc>
          <w:tcPr>
            <w:tcW w:w="3681" w:type="dxa"/>
            <w:shd w:val="clear" w:color="auto" w:fill="651D32"/>
            <w:vAlign w:val="center"/>
          </w:tcPr>
          <w:p w14:paraId="4EE87CD3"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Tema</w:t>
            </w:r>
          </w:p>
        </w:tc>
        <w:tc>
          <w:tcPr>
            <w:tcW w:w="1231" w:type="dxa"/>
            <w:shd w:val="clear" w:color="auto" w:fill="651D32"/>
            <w:vAlign w:val="center"/>
          </w:tcPr>
          <w:p w14:paraId="48098251"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Calificación ponderada</w:t>
            </w:r>
          </w:p>
        </w:tc>
      </w:tr>
      <w:tr w:rsidR="00A4171D" w:rsidRPr="006E67EA" w14:paraId="22EFC5DE" w14:textId="77777777" w:rsidTr="00A15CED">
        <w:trPr>
          <w:trHeight w:val="340"/>
          <w:jc w:val="center"/>
        </w:trPr>
        <w:tc>
          <w:tcPr>
            <w:tcW w:w="3681" w:type="dxa"/>
            <w:vAlign w:val="center"/>
          </w:tcPr>
          <w:p w14:paraId="3E269AFA" w14:textId="77777777" w:rsidR="00A4171D" w:rsidRPr="006E67EA" w:rsidRDefault="00A4171D" w:rsidP="00A4171D">
            <w:pPr>
              <w:spacing w:after="0" w:line="240" w:lineRule="auto"/>
              <w:rPr>
                <w:rFonts w:asciiTheme="minorHAnsi" w:hAnsiTheme="minorHAnsi" w:cstheme="minorHAnsi"/>
              </w:rPr>
            </w:pPr>
            <w:r w:rsidRPr="006E67EA">
              <w:rPr>
                <w:rFonts w:asciiTheme="minorHAnsi" w:hAnsiTheme="minorHAnsi" w:cstheme="minorHAnsi"/>
              </w:rPr>
              <w:t>Diseño</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142C2E" w14:textId="1039420E" w:rsidR="00A4171D" w:rsidRPr="006E67EA" w:rsidRDefault="00A4171D" w:rsidP="00A4171D">
            <w:pPr>
              <w:spacing w:after="0" w:line="240" w:lineRule="auto"/>
              <w:jc w:val="center"/>
              <w:rPr>
                <w:rFonts w:asciiTheme="minorHAnsi" w:hAnsiTheme="minorHAnsi" w:cstheme="minorHAnsi"/>
              </w:rPr>
            </w:pPr>
            <w:r>
              <w:t>2.67</w:t>
            </w:r>
          </w:p>
        </w:tc>
      </w:tr>
      <w:tr w:rsidR="00A4171D" w:rsidRPr="006E67EA" w14:paraId="1ED456F9" w14:textId="77777777" w:rsidTr="00A15CED">
        <w:trPr>
          <w:trHeight w:val="340"/>
          <w:jc w:val="center"/>
        </w:trPr>
        <w:tc>
          <w:tcPr>
            <w:tcW w:w="3681" w:type="dxa"/>
            <w:vAlign w:val="center"/>
          </w:tcPr>
          <w:p w14:paraId="6386915D" w14:textId="77777777" w:rsidR="00A4171D" w:rsidRPr="006E67EA" w:rsidRDefault="00A4171D" w:rsidP="00A4171D">
            <w:pPr>
              <w:spacing w:after="0" w:line="240" w:lineRule="auto"/>
              <w:rPr>
                <w:rFonts w:asciiTheme="minorHAnsi" w:hAnsiTheme="minorHAnsi" w:cstheme="minorHAnsi"/>
              </w:rPr>
            </w:pPr>
            <w:r w:rsidRPr="006E67EA">
              <w:rPr>
                <w:rFonts w:asciiTheme="minorHAnsi" w:hAnsiTheme="minorHAnsi" w:cstheme="minorHAnsi"/>
              </w:rPr>
              <w:t>Planeación y orientación a 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839412" w14:textId="617C5F5D" w:rsidR="00A4171D" w:rsidRPr="006E67EA" w:rsidRDefault="00A4171D" w:rsidP="00A4171D">
            <w:pPr>
              <w:spacing w:after="0" w:line="240" w:lineRule="auto"/>
              <w:jc w:val="center"/>
              <w:rPr>
                <w:rFonts w:asciiTheme="minorHAnsi" w:hAnsiTheme="minorHAnsi" w:cstheme="minorHAnsi"/>
              </w:rPr>
            </w:pPr>
            <w:r>
              <w:t>1.33</w:t>
            </w:r>
          </w:p>
        </w:tc>
      </w:tr>
      <w:tr w:rsidR="00A4171D" w:rsidRPr="006E67EA" w14:paraId="3D4D2757" w14:textId="77777777" w:rsidTr="00A15CED">
        <w:trPr>
          <w:trHeight w:val="340"/>
          <w:jc w:val="center"/>
        </w:trPr>
        <w:tc>
          <w:tcPr>
            <w:tcW w:w="3681" w:type="dxa"/>
            <w:vAlign w:val="center"/>
          </w:tcPr>
          <w:p w14:paraId="53195F87" w14:textId="77777777" w:rsidR="00A4171D" w:rsidRPr="006E67EA" w:rsidRDefault="00A4171D" w:rsidP="00A4171D">
            <w:pPr>
              <w:spacing w:after="0" w:line="240" w:lineRule="auto"/>
              <w:rPr>
                <w:rFonts w:asciiTheme="minorHAnsi" w:hAnsiTheme="minorHAnsi" w:cstheme="minorHAnsi"/>
              </w:rPr>
            </w:pPr>
            <w:r w:rsidRPr="006E67EA">
              <w:rPr>
                <w:rFonts w:asciiTheme="minorHAnsi" w:hAnsiTheme="minorHAnsi" w:cstheme="minorHAnsi"/>
              </w:rPr>
              <w:t>Cobertura y focalización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2AC6A" w14:textId="2E0ECA50" w:rsidR="00A4171D" w:rsidRPr="006E67EA" w:rsidRDefault="00A4171D" w:rsidP="00A4171D">
            <w:pPr>
              <w:spacing w:after="0" w:line="240" w:lineRule="auto"/>
              <w:jc w:val="center"/>
              <w:rPr>
                <w:rFonts w:asciiTheme="minorHAnsi" w:hAnsiTheme="minorHAnsi" w:cstheme="minorHAnsi"/>
              </w:rPr>
            </w:pPr>
            <w:r>
              <w:t>1.00</w:t>
            </w:r>
          </w:p>
        </w:tc>
      </w:tr>
      <w:tr w:rsidR="00A4171D" w:rsidRPr="006E67EA" w14:paraId="0D64BF50" w14:textId="77777777" w:rsidTr="00A15CED">
        <w:trPr>
          <w:trHeight w:val="340"/>
          <w:jc w:val="center"/>
        </w:trPr>
        <w:tc>
          <w:tcPr>
            <w:tcW w:w="3681" w:type="dxa"/>
            <w:vAlign w:val="center"/>
          </w:tcPr>
          <w:p w14:paraId="53EAFD5C" w14:textId="77777777" w:rsidR="00A4171D" w:rsidRPr="006E67EA" w:rsidRDefault="00A4171D" w:rsidP="00A4171D">
            <w:pPr>
              <w:spacing w:after="0" w:line="240" w:lineRule="auto"/>
              <w:rPr>
                <w:rFonts w:asciiTheme="minorHAnsi" w:hAnsiTheme="minorHAnsi" w:cstheme="minorHAnsi"/>
              </w:rPr>
            </w:pPr>
            <w:r w:rsidRPr="006E67EA">
              <w:rPr>
                <w:rFonts w:asciiTheme="minorHAnsi" w:hAnsiTheme="minorHAnsi" w:cstheme="minorHAnsi"/>
              </w:rPr>
              <w:t>Operación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069A92" w14:textId="6AD7E8B2" w:rsidR="00A4171D" w:rsidRPr="006E67EA" w:rsidRDefault="00A4171D" w:rsidP="00A4171D">
            <w:pPr>
              <w:spacing w:after="0" w:line="240" w:lineRule="auto"/>
              <w:jc w:val="center"/>
              <w:rPr>
                <w:rFonts w:asciiTheme="minorHAnsi" w:hAnsiTheme="minorHAnsi" w:cstheme="minorHAnsi"/>
              </w:rPr>
            </w:pPr>
            <w:r>
              <w:t>3.42</w:t>
            </w:r>
          </w:p>
        </w:tc>
      </w:tr>
      <w:tr w:rsidR="00A4171D" w:rsidRPr="006E67EA" w14:paraId="6342DFC4" w14:textId="77777777" w:rsidTr="00A15CED">
        <w:trPr>
          <w:trHeight w:val="340"/>
          <w:jc w:val="center"/>
        </w:trPr>
        <w:tc>
          <w:tcPr>
            <w:tcW w:w="3681" w:type="dxa"/>
            <w:vAlign w:val="center"/>
          </w:tcPr>
          <w:p w14:paraId="6D0C25AB" w14:textId="77777777" w:rsidR="00A4171D" w:rsidRPr="006E67EA" w:rsidRDefault="00A4171D" w:rsidP="00A4171D">
            <w:pPr>
              <w:spacing w:after="0" w:line="240" w:lineRule="auto"/>
              <w:rPr>
                <w:rFonts w:asciiTheme="minorHAnsi" w:hAnsiTheme="minorHAnsi" w:cstheme="minorHAnsi"/>
              </w:rPr>
            </w:pPr>
            <w:r w:rsidRPr="006E67EA">
              <w:rPr>
                <w:rFonts w:asciiTheme="minorHAnsi" w:hAnsiTheme="minorHAnsi" w:cstheme="minorHAnsi"/>
              </w:rPr>
              <w:t>Percepción de la población atendida</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0E0783" w14:textId="3AFB9C47" w:rsidR="00A4171D" w:rsidRPr="006E67EA" w:rsidRDefault="00A4171D" w:rsidP="00A4171D">
            <w:pPr>
              <w:spacing w:after="0" w:line="240" w:lineRule="auto"/>
              <w:jc w:val="center"/>
              <w:rPr>
                <w:rFonts w:asciiTheme="minorHAnsi" w:hAnsiTheme="minorHAnsi" w:cstheme="minorHAnsi"/>
              </w:rPr>
            </w:pPr>
            <w:r>
              <w:t>1.00</w:t>
            </w:r>
          </w:p>
        </w:tc>
      </w:tr>
      <w:tr w:rsidR="00A4171D" w:rsidRPr="006E67EA" w14:paraId="725AA31E" w14:textId="77777777" w:rsidTr="00A15CED">
        <w:trPr>
          <w:trHeight w:val="340"/>
          <w:jc w:val="center"/>
        </w:trPr>
        <w:tc>
          <w:tcPr>
            <w:tcW w:w="3681" w:type="dxa"/>
            <w:vAlign w:val="center"/>
          </w:tcPr>
          <w:p w14:paraId="178F3E5E" w14:textId="77777777" w:rsidR="00A4171D" w:rsidRPr="006E67EA" w:rsidRDefault="00A4171D" w:rsidP="00A4171D">
            <w:pPr>
              <w:spacing w:after="0" w:line="240" w:lineRule="auto"/>
              <w:rPr>
                <w:rFonts w:asciiTheme="minorHAnsi" w:hAnsiTheme="minorHAnsi" w:cstheme="minorHAnsi"/>
              </w:rPr>
            </w:pPr>
            <w:r w:rsidRPr="006E67EA">
              <w:rPr>
                <w:rFonts w:asciiTheme="minorHAnsi" w:hAnsiTheme="minorHAnsi" w:cstheme="minorHAnsi"/>
              </w:rPr>
              <w:t>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85FA8" w14:textId="66C6A892" w:rsidR="00A4171D" w:rsidRPr="006E67EA" w:rsidRDefault="00A4171D" w:rsidP="00A4171D">
            <w:pPr>
              <w:spacing w:after="0" w:line="240" w:lineRule="auto"/>
              <w:jc w:val="center"/>
              <w:rPr>
                <w:rFonts w:asciiTheme="minorHAnsi" w:hAnsiTheme="minorHAnsi" w:cstheme="minorHAnsi"/>
              </w:rPr>
            </w:pPr>
            <w:r>
              <w:t>0.80</w:t>
            </w:r>
          </w:p>
        </w:tc>
      </w:tr>
      <w:tr w:rsidR="00A4171D" w:rsidRPr="006E67EA" w14:paraId="3BED9929" w14:textId="77777777" w:rsidTr="006E67EA">
        <w:trPr>
          <w:trHeight w:val="340"/>
          <w:jc w:val="center"/>
        </w:trPr>
        <w:tc>
          <w:tcPr>
            <w:tcW w:w="3681" w:type="dxa"/>
            <w:vAlign w:val="center"/>
          </w:tcPr>
          <w:p w14:paraId="1A30B61A" w14:textId="77777777" w:rsidR="00A4171D" w:rsidRPr="006E67EA" w:rsidRDefault="00A4171D" w:rsidP="00A4171D">
            <w:pPr>
              <w:spacing w:after="0" w:line="240" w:lineRule="auto"/>
              <w:jc w:val="right"/>
              <w:rPr>
                <w:rFonts w:asciiTheme="minorHAnsi" w:hAnsiTheme="minorHAnsi" w:cstheme="minorHAnsi"/>
              </w:rPr>
            </w:pPr>
            <w:r w:rsidRPr="006E67EA">
              <w:rPr>
                <w:rFonts w:asciiTheme="minorHAnsi" w:hAnsiTheme="minorHAnsi" w:cstheme="minorHAnsi"/>
              </w:rPr>
              <w:t>Valoración final</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C6D531" w14:textId="55C85C9D" w:rsidR="00A4171D" w:rsidRPr="006E67EA" w:rsidRDefault="00A4171D" w:rsidP="00A4171D">
            <w:pPr>
              <w:spacing w:after="0" w:line="240" w:lineRule="auto"/>
              <w:jc w:val="center"/>
              <w:rPr>
                <w:rFonts w:asciiTheme="minorHAnsi" w:hAnsiTheme="minorHAnsi" w:cstheme="minorHAnsi"/>
              </w:rPr>
            </w:pPr>
            <w:r>
              <w:t>1.70</w:t>
            </w:r>
          </w:p>
        </w:tc>
      </w:tr>
    </w:tbl>
    <w:p w14:paraId="39F36B56" w14:textId="6B22D287" w:rsidR="00A4624B" w:rsidRDefault="00A4624B"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6F1B85FD" w:rsidR="00BB6D7C" w:rsidRDefault="00BB6D7C" w:rsidP="006F4B1F">
            <w:pPr>
              <w:pStyle w:val="Prrafodelista"/>
              <w:numPr>
                <w:ilvl w:val="1"/>
                <w:numId w:val="9"/>
              </w:numPr>
              <w:spacing w:after="0" w:line="276" w:lineRule="auto"/>
              <w:ind w:left="567"/>
              <w:rPr>
                <w:lang w:val="es-ES"/>
              </w:rPr>
            </w:pPr>
            <w:bookmarkStart w:id="0" w:name="_GoBack"/>
            <w:bookmarkEnd w:id="0"/>
            <w:r w:rsidRPr="00BB6D7C">
              <w:rPr>
                <w:b/>
                <w:bCs/>
              </w:rPr>
              <w:t>Describir las recomendaciones de acuerdo a su relevancia:</w:t>
            </w:r>
          </w:p>
        </w:tc>
      </w:tr>
    </w:tbl>
    <w:p w14:paraId="5D4256B1" w14:textId="77777777" w:rsidR="00A4171D" w:rsidRDefault="00A4171D" w:rsidP="00A4171D">
      <w:pPr>
        <w:pStyle w:val="Prrafodelista"/>
        <w:numPr>
          <w:ilvl w:val="0"/>
          <w:numId w:val="2"/>
        </w:numPr>
        <w:spacing w:after="0" w:line="276" w:lineRule="auto"/>
        <w:jc w:val="both"/>
      </w:pPr>
      <w:r>
        <w:t xml:space="preserve">Gestionar acciones para incrementar el presupuesto del programa. </w:t>
      </w:r>
    </w:p>
    <w:p w14:paraId="5504AA5A" w14:textId="77777777" w:rsidR="00A4171D" w:rsidRDefault="00A4171D" w:rsidP="00A4171D">
      <w:pPr>
        <w:pStyle w:val="Prrafodelista"/>
        <w:numPr>
          <w:ilvl w:val="0"/>
          <w:numId w:val="2"/>
        </w:numPr>
        <w:spacing w:after="0" w:line="276" w:lineRule="auto"/>
        <w:jc w:val="both"/>
      </w:pPr>
      <w:r>
        <w:t>Dar seguimiento a la gestión de asignación de recurso que se requiere para solventar lo que conlleva esta tarea</w:t>
      </w:r>
    </w:p>
    <w:p w14:paraId="2F0827AC" w14:textId="77777777" w:rsidR="00A4171D" w:rsidRDefault="00A4171D" w:rsidP="00A4171D">
      <w:pPr>
        <w:pStyle w:val="Prrafodelista"/>
        <w:numPr>
          <w:ilvl w:val="0"/>
          <w:numId w:val="2"/>
        </w:numPr>
        <w:spacing w:after="0" w:line="276" w:lineRule="auto"/>
        <w:jc w:val="both"/>
      </w:pPr>
      <w:r>
        <w:t>Adecuar los mecanismos de control para garantizar de manera eficiente la ejecución de obras.</w:t>
      </w:r>
    </w:p>
    <w:p w14:paraId="66E6B751" w14:textId="77777777" w:rsidR="00A4171D" w:rsidRDefault="00A4171D" w:rsidP="00A4171D">
      <w:pPr>
        <w:pStyle w:val="Prrafodelista"/>
        <w:numPr>
          <w:ilvl w:val="0"/>
          <w:numId w:val="2"/>
        </w:numPr>
        <w:spacing w:after="0" w:line="276" w:lineRule="auto"/>
        <w:jc w:val="both"/>
      </w:pPr>
      <w:r>
        <w:t>Realizar un informe sobre la situación actual de la Infraestructura Física Educativa.</w:t>
      </w:r>
    </w:p>
    <w:p w14:paraId="3C13835B" w14:textId="77777777" w:rsidR="00A4171D" w:rsidRDefault="00A4171D" w:rsidP="00A4171D">
      <w:pPr>
        <w:pStyle w:val="Prrafodelista"/>
        <w:numPr>
          <w:ilvl w:val="0"/>
          <w:numId w:val="2"/>
        </w:numPr>
        <w:spacing w:after="0" w:line="276" w:lineRule="auto"/>
        <w:jc w:val="both"/>
      </w:pPr>
      <w:r>
        <w:t>Revisar la MIR.</w:t>
      </w:r>
    </w:p>
    <w:p w14:paraId="53A3073C" w14:textId="77777777" w:rsidR="00A4171D" w:rsidRDefault="00A4171D" w:rsidP="00A4171D">
      <w:pPr>
        <w:pStyle w:val="Prrafodelista"/>
        <w:numPr>
          <w:ilvl w:val="0"/>
          <w:numId w:val="2"/>
        </w:numPr>
        <w:spacing w:after="0" w:line="276" w:lineRule="auto"/>
        <w:jc w:val="both"/>
      </w:pPr>
      <w:r>
        <w:t>Mejora de los procesos de programación, contratación y ejecución de las obras, con el objetivo de optimizar los tiempos</w:t>
      </w:r>
    </w:p>
    <w:p w14:paraId="29B4703B" w14:textId="30596615" w:rsidR="006E67EA" w:rsidRPr="006E67EA" w:rsidRDefault="00A4171D" w:rsidP="00A4171D">
      <w:pPr>
        <w:pStyle w:val="Prrafodelista"/>
        <w:numPr>
          <w:ilvl w:val="0"/>
          <w:numId w:val="2"/>
        </w:numPr>
        <w:spacing w:after="0" w:line="276" w:lineRule="auto"/>
        <w:jc w:val="both"/>
      </w:pPr>
      <w:r>
        <w:t>Incesante demanda generada para la construcción y rehabilitación de los espacios educativos, al igual de reemplazar todo tipo de equipamiento con el que se contaba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lastRenderedPageBreak/>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AAC8D97" w:rsidR="007C4CD6" w:rsidRPr="00521401" w:rsidRDefault="00A4171D" w:rsidP="00A4171D">
            <w:pPr>
              <w:spacing w:after="0" w:line="276" w:lineRule="auto"/>
              <w:ind w:left="179"/>
            </w:pPr>
            <w:r w:rsidRPr="00EA1017">
              <w:t xml:space="preserve">Infraestructura </w:t>
            </w:r>
            <w:r>
              <w:t>E</w:t>
            </w:r>
            <w:r w:rsidRPr="00EA1017">
              <w:t xml:space="preserve">ducativa </w:t>
            </w:r>
            <w:r>
              <w:t>Media S</w:t>
            </w:r>
            <w:r w:rsidRPr="00EA1017">
              <w:t>uperior (FAM)</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CC56BF" w14:paraId="1F10A1A2" w14:textId="77777777" w:rsidTr="00EA460E">
        <w:trPr>
          <w:trHeight w:val="340"/>
        </w:trPr>
        <w:tc>
          <w:tcPr>
            <w:tcW w:w="9910" w:type="dxa"/>
            <w:gridSpan w:val="4"/>
            <w:shd w:val="clear" w:color="auto" w:fill="auto"/>
            <w:vAlign w:val="center"/>
          </w:tcPr>
          <w:p w14:paraId="0850CE8D" w14:textId="341AED34" w:rsidR="00CC56BF" w:rsidRPr="007C4CD6" w:rsidRDefault="00A4171D" w:rsidP="00CC56BF">
            <w:pPr>
              <w:spacing w:after="0" w:line="276" w:lineRule="auto"/>
              <w:ind w:left="179"/>
            </w:pPr>
            <w:r>
              <w:t>FAM - IEMS</w:t>
            </w:r>
          </w:p>
        </w:tc>
      </w:tr>
      <w:tr w:rsidR="00CC56BF"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CC56BF" w:rsidRPr="007C4CD6" w:rsidRDefault="00CC56BF" w:rsidP="00CC56B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CC56BF" w14:paraId="0777E431" w14:textId="77777777" w:rsidTr="0008479E">
        <w:trPr>
          <w:trHeight w:val="340"/>
        </w:trPr>
        <w:tc>
          <w:tcPr>
            <w:tcW w:w="9910" w:type="dxa"/>
            <w:gridSpan w:val="4"/>
            <w:shd w:val="clear" w:color="auto" w:fill="auto"/>
            <w:vAlign w:val="center"/>
          </w:tcPr>
          <w:p w14:paraId="7D53808F" w14:textId="04E25F07" w:rsidR="00CC56BF" w:rsidRPr="007C4CD6" w:rsidRDefault="00A4171D" w:rsidP="00CC56BF">
            <w:pPr>
              <w:spacing w:after="0" w:line="276" w:lineRule="auto"/>
              <w:ind w:left="179"/>
            </w:pPr>
            <w:r w:rsidRPr="00A4171D">
              <w:t>Instituto Sinaloense de la Infraestructura Física Educativa (ISIFE)</w:t>
            </w:r>
          </w:p>
        </w:tc>
      </w:tr>
      <w:tr w:rsidR="00CC56BF"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CC56BF" w:rsidRPr="007C4CD6" w:rsidRDefault="00CC56BF" w:rsidP="00CC56B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CC56BF"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CC56BF" w:rsidRPr="005A28B9" w:rsidRDefault="00CC56BF" w:rsidP="00CC56BF">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CC56BF" w:rsidRPr="005A28B9" w:rsidRDefault="00CC56BF" w:rsidP="00CC56BF">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CC56BF" w:rsidRPr="005A28B9" w:rsidRDefault="00CC56BF" w:rsidP="00CC56BF">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CC56BF" w:rsidRPr="005A28B9" w:rsidRDefault="00CC56BF" w:rsidP="00CC56BF">
            <w:pPr>
              <w:spacing w:after="0" w:line="276" w:lineRule="auto"/>
              <w:jc w:val="center"/>
              <w:rPr>
                <w:b/>
                <w:bCs/>
              </w:rPr>
            </w:pPr>
            <w:r w:rsidRPr="005A28B9">
              <w:rPr>
                <w:b/>
                <w:bCs/>
              </w:rPr>
              <w:t>Ente Autónomo:</w:t>
            </w:r>
          </w:p>
        </w:tc>
      </w:tr>
      <w:tr w:rsidR="00CC56BF" w14:paraId="065D360B" w14:textId="77777777" w:rsidTr="00EA460E">
        <w:trPr>
          <w:trHeight w:val="340"/>
        </w:trPr>
        <w:tc>
          <w:tcPr>
            <w:tcW w:w="2405" w:type="dxa"/>
            <w:shd w:val="clear" w:color="auto" w:fill="auto"/>
            <w:vAlign w:val="center"/>
          </w:tcPr>
          <w:p w14:paraId="43D369B0" w14:textId="39200691" w:rsidR="00CC56BF" w:rsidRPr="00A16BE7" w:rsidRDefault="00CC56BF" w:rsidP="00CC56BF">
            <w:pPr>
              <w:spacing w:after="0" w:line="276" w:lineRule="auto"/>
              <w:jc w:val="center"/>
            </w:pPr>
            <w:r>
              <w:t>X</w:t>
            </w:r>
          </w:p>
        </w:tc>
        <w:tc>
          <w:tcPr>
            <w:tcW w:w="2410" w:type="dxa"/>
            <w:shd w:val="clear" w:color="auto" w:fill="auto"/>
            <w:vAlign w:val="center"/>
          </w:tcPr>
          <w:p w14:paraId="208A5616" w14:textId="4F6A786F" w:rsidR="00CC56BF" w:rsidRPr="00A16BE7" w:rsidRDefault="00CC56BF" w:rsidP="00CC56BF">
            <w:pPr>
              <w:spacing w:after="0" w:line="276" w:lineRule="auto"/>
              <w:jc w:val="center"/>
            </w:pPr>
          </w:p>
        </w:tc>
        <w:tc>
          <w:tcPr>
            <w:tcW w:w="2551" w:type="dxa"/>
            <w:shd w:val="clear" w:color="auto" w:fill="auto"/>
            <w:vAlign w:val="center"/>
          </w:tcPr>
          <w:p w14:paraId="761558F7" w14:textId="77777777" w:rsidR="00CC56BF" w:rsidRPr="00A16BE7" w:rsidRDefault="00CC56BF" w:rsidP="00CC56BF">
            <w:pPr>
              <w:spacing w:after="0" w:line="276" w:lineRule="auto"/>
              <w:jc w:val="center"/>
            </w:pPr>
          </w:p>
        </w:tc>
        <w:tc>
          <w:tcPr>
            <w:tcW w:w="2544" w:type="dxa"/>
            <w:shd w:val="clear" w:color="auto" w:fill="auto"/>
            <w:vAlign w:val="center"/>
          </w:tcPr>
          <w:p w14:paraId="2C02E6CE" w14:textId="77777777" w:rsidR="00CC56BF" w:rsidRPr="00A16BE7" w:rsidRDefault="00CC56BF" w:rsidP="00CC56BF">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2830BC30" w:rsidR="00090637" w:rsidRPr="00D913D9" w:rsidRDefault="00A4171D" w:rsidP="00287214">
            <w:pPr>
              <w:spacing w:after="0" w:line="276" w:lineRule="auto"/>
              <w:jc w:val="center"/>
              <w:rPr>
                <w:bCs/>
              </w:rPr>
            </w:pPr>
            <w:r>
              <w:rPr>
                <w:bCs/>
              </w:rPr>
              <w:t>X</w:t>
            </w:r>
          </w:p>
        </w:tc>
        <w:tc>
          <w:tcPr>
            <w:tcW w:w="3402" w:type="dxa"/>
            <w:shd w:val="clear" w:color="auto" w:fill="auto"/>
            <w:vAlign w:val="center"/>
          </w:tcPr>
          <w:p w14:paraId="117D875F" w14:textId="267C8C1A" w:rsidR="00090637" w:rsidRPr="00090637" w:rsidRDefault="00090637" w:rsidP="00287214">
            <w:pPr>
              <w:spacing w:after="0" w:line="276" w:lineRule="auto"/>
              <w:jc w:val="center"/>
            </w:pP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rsidRPr="00860D96" w14:paraId="216FE23E" w14:textId="77777777" w:rsidTr="00B81100">
        <w:trPr>
          <w:trHeight w:val="340"/>
        </w:trPr>
        <w:tc>
          <w:tcPr>
            <w:tcW w:w="9910" w:type="dxa"/>
            <w:gridSpan w:val="3"/>
            <w:shd w:val="clear" w:color="auto" w:fill="auto"/>
          </w:tcPr>
          <w:p w14:paraId="7091B8EA" w14:textId="6BB1471C" w:rsidR="005065B9" w:rsidRPr="00860D96" w:rsidRDefault="00A4171D" w:rsidP="00CC56BF">
            <w:pPr>
              <w:spacing w:after="0" w:line="276" w:lineRule="auto"/>
              <w:ind w:left="179"/>
            </w:pPr>
            <w:r w:rsidRPr="00A4171D">
              <w:t>Arq. Hugo Echave Meneses</w:t>
            </w:r>
          </w:p>
        </w:tc>
      </w:tr>
      <w:tr w:rsidR="00925C75" w:rsidRPr="00860D96"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860D96" w:rsidRDefault="00925C75" w:rsidP="006F4B1F">
            <w:pPr>
              <w:pStyle w:val="Prrafodelista"/>
              <w:numPr>
                <w:ilvl w:val="2"/>
                <w:numId w:val="14"/>
              </w:numPr>
              <w:spacing w:after="0" w:line="276" w:lineRule="auto"/>
              <w:ind w:left="981" w:hanging="624"/>
              <w:rPr>
                <w:rFonts w:eastAsia="Times New Roman"/>
                <w:b/>
                <w:color w:val="000000"/>
                <w:lang w:eastAsia="es-MX"/>
              </w:rPr>
            </w:pPr>
            <w:r w:rsidRPr="00860D96">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72ED0F7F" w:rsidR="00A4624B" w:rsidRPr="007301C5" w:rsidRDefault="000C0A62" w:rsidP="00CC56BF">
            <w:pPr>
              <w:spacing w:after="0" w:line="276" w:lineRule="auto"/>
              <w:ind w:left="179"/>
            </w:pPr>
            <w:hyperlink r:id="rId17" w:history="1">
              <w:r w:rsidR="00A4171D" w:rsidRPr="0095139C">
                <w:rPr>
                  <w:rStyle w:val="Hipervnculo"/>
                </w:rPr>
                <w:t>hugo.echave@isife.gob.mx</w:t>
              </w:r>
            </w:hyperlink>
            <w:r w:rsidR="00A4171D">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CC56BF" w14:paraId="3C5D9DC6" w14:textId="77777777" w:rsidTr="003A753F">
        <w:trPr>
          <w:trHeight w:val="340"/>
        </w:trPr>
        <w:tc>
          <w:tcPr>
            <w:tcW w:w="9910" w:type="dxa"/>
            <w:gridSpan w:val="3"/>
            <w:shd w:val="clear" w:color="auto" w:fill="auto"/>
            <w:vAlign w:val="center"/>
          </w:tcPr>
          <w:p w14:paraId="138DA773" w14:textId="55CA4ACF" w:rsidR="00CC56BF" w:rsidRPr="007301C5" w:rsidRDefault="00A4171D" w:rsidP="00CC56BF">
            <w:pPr>
              <w:spacing w:after="0" w:line="276" w:lineRule="auto"/>
              <w:ind w:left="179"/>
            </w:pPr>
            <w:r w:rsidRPr="00A4171D">
              <w:t>Instituto Sinaloense de la Infraestructura Física Educativa (ISIFE)</w:t>
            </w:r>
          </w:p>
        </w:tc>
      </w:tr>
      <w:tr w:rsidR="00CC56BF"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CC56BF" w:rsidRPr="00A753A2" w:rsidRDefault="00CC56BF" w:rsidP="00CC56B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CC56BF" w14:paraId="49F6EF2F" w14:textId="77777777" w:rsidTr="00BF400F">
        <w:trPr>
          <w:trHeight w:val="340"/>
        </w:trPr>
        <w:tc>
          <w:tcPr>
            <w:tcW w:w="9910" w:type="dxa"/>
            <w:gridSpan w:val="3"/>
            <w:shd w:val="clear" w:color="auto" w:fill="auto"/>
          </w:tcPr>
          <w:p w14:paraId="6F19C066" w14:textId="1A2F0107" w:rsidR="00CC56BF" w:rsidRPr="007301C5" w:rsidRDefault="00CC56BF" w:rsidP="00A4171D">
            <w:pPr>
              <w:spacing w:after="0" w:line="276" w:lineRule="auto"/>
              <w:ind w:left="179"/>
            </w:pPr>
            <w:r w:rsidRPr="00860D96">
              <w:t xml:space="preserve">(667) </w:t>
            </w:r>
            <w:r w:rsidR="00A4171D">
              <w:t xml:space="preserve">713 </w:t>
            </w:r>
            <w:r w:rsidR="00A4171D" w:rsidRPr="00A4171D">
              <w:t>33</w:t>
            </w:r>
            <w:r w:rsidR="00A4171D">
              <w:t xml:space="preserve"> </w:t>
            </w:r>
            <w:r w:rsidR="00A4171D" w:rsidRPr="00A4171D">
              <w:t>63</w:t>
            </w:r>
          </w:p>
        </w:tc>
      </w:tr>
    </w:tbl>
    <w:p w14:paraId="2142A7BB" w14:textId="03D6C696" w:rsidR="006F5149" w:rsidRDefault="006F5149" w:rsidP="00090637">
      <w:pPr>
        <w:spacing w:after="0" w:line="276" w:lineRule="auto"/>
        <w:jc w:val="both"/>
        <w:rPr>
          <w:lang w:val="es-ES"/>
        </w:rPr>
      </w:pPr>
    </w:p>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lastRenderedPageBreak/>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08BDB031"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C0A62">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3244406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0C0A62" w:rsidRPr="000C0A62">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566.8pt;height:595.25pt" o:bullet="t">
        <v:imagedata r:id="rId1" o:title="03"/>
      </v:shape>
    </w:pict>
  </w:numPicBullet>
  <w:numPicBullet w:numPicBulletId="1">
    <w:pict>
      <v:shape id="_x0000_i1053"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C6C3385"/>
    <w:multiLevelType w:val="hybridMultilevel"/>
    <w:tmpl w:val="4A22611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425643A"/>
    <w:multiLevelType w:val="hybridMultilevel"/>
    <w:tmpl w:val="BF662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9"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75D6646"/>
    <w:multiLevelType w:val="hybridMultilevel"/>
    <w:tmpl w:val="A5E49C3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5"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6" w15:restartNumberingAfterBreak="0">
    <w:nsid w:val="64654BBB"/>
    <w:multiLevelType w:val="hybridMultilevel"/>
    <w:tmpl w:val="2828CF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694412DD"/>
    <w:multiLevelType w:val="hybridMultilevel"/>
    <w:tmpl w:val="BE02D3C4"/>
    <w:lvl w:ilvl="0" w:tplc="9C3AC32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3C4206"/>
    <w:multiLevelType w:val="hybridMultilevel"/>
    <w:tmpl w:val="5BC2ABCC"/>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7847116D"/>
    <w:multiLevelType w:val="hybridMultilevel"/>
    <w:tmpl w:val="4880D4A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8"/>
  </w:num>
  <w:num w:numId="2">
    <w:abstractNumId w:val="24"/>
  </w:num>
  <w:num w:numId="3">
    <w:abstractNumId w:val="8"/>
  </w:num>
  <w:num w:numId="4">
    <w:abstractNumId w:val="21"/>
  </w:num>
  <w:num w:numId="5">
    <w:abstractNumId w:val="3"/>
  </w:num>
  <w:num w:numId="6">
    <w:abstractNumId w:val="32"/>
  </w:num>
  <w:num w:numId="7">
    <w:abstractNumId w:val="34"/>
  </w:num>
  <w:num w:numId="8">
    <w:abstractNumId w:val="36"/>
  </w:num>
  <w:num w:numId="9">
    <w:abstractNumId w:val="23"/>
  </w:num>
  <w:num w:numId="10">
    <w:abstractNumId w:val="14"/>
  </w:num>
  <w:num w:numId="11">
    <w:abstractNumId w:val="16"/>
  </w:num>
  <w:num w:numId="12">
    <w:abstractNumId w:val="31"/>
  </w:num>
  <w:num w:numId="13">
    <w:abstractNumId w:val="30"/>
  </w:num>
  <w:num w:numId="14">
    <w:abstractNumId w:val="25"/>
  </w:num>
  <w:num w:numId="15">
    <w:abstractNumId w:val="18"/>
  </w:num>
  <w:num w:numId="16">
    <w:abstractNumId w:val="5"/>
  </w:num>
  <w:num w:numId="17">
    <w:abstractNumId w:val="7"/>
  </w:num>
  <w:num w:numId="18">
    <w:abstractNumId w:val="19"/>
  </w:num>
  <w:num w:numId="19">
    <w:abstractNumId w:val="17"/>
  </w:num>
  <w:num w:numId="20">
    <w:abstractNumId w:val="6"/>
  </w:num>
  <w:num w:numId="21">
    <w:abstractNumId w:val="4"/>
  </w:num>
  <w:num w:numId="22">
    <w:abstractNumId w:val="15"/>
  </w:num>
  <w:num w:numId="23">
    <w:abstractNumId w:val="29"/>
  </w:num>
  <w:num w:numId="24">
    <w:abstractNumId w:val="13"/>
  </w:num>
  <w:num w:numId="25">
    <w:abstractNumId w:val="20"/>
  </w:num>
  <w:num w:numId="26">
    <w:abstractNumId w:val="10"/>
  </w:num>
  <w:num w:numId="27">
    <w:abstractNumId w:val="12"/>
  </w:num>
  <w:num w:numId="28">
    <w:abstractNumId w:val="0"/>
  </w:num>
  <w:num w:numId="29">
    <w:abstractNumId w:val="11"/>
  </w:num>
  <w:num w:numId="30">
    <w:abstractNumId w:val="1"/>
  </w:num>
  <w:num w:numId="31">
    <w:abstractNumId w:val="27"/>
  </w:num>
  <w:num w:numId="32">
    <w:abstractNumId w:val="22"/>
  </w:num>
  <w:num w:numId="33">
    <w:abstractNumId w:val="33"/>
  </w:num>
  <w:num w:numId="34">
    <w:abstractNumId w:val="2"/>
  </w:num>
  <w:num w:numId="35">
    <w:abstractNumId w:val="35"/>
  </w:num>
  <w:num w:numId="36">
    <w:abstractNumId w:val="9"/>
  </w:num>
  <w:num w:numId="3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0A62"/>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46AD"/>
    <w:rsid w:val="002E1A84"/>
    <w:rsid w:val="002E3980"/>
    <w:rsid w:val="002E4405"/>
    <w:rsid w:val="002E6DAC"/>
    <w:rsid w:val="002F378E"/>
    <w:rsid w:val="003139E9"/>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2C11"/>
    <w:rsid w:val="005E2E2D"/>
    <w:rsid w:val="005E44FA"/>
    <w:rsid w:val="005F33CC"/>
    <w:rsid w:val="005F575E"/>
    <w:rsid w:val="006005B6"/>
    <w:rsid w:val="00601986"/>
    <w:rsid w:val="006021CF"/>
    <w:rsid w:val="00602B50"/>
    <w:rsid w:val="00603771"/>
    <w:rsid w:val="006047A9"/>
    <w:rsid w:val="00607334"/>
    <w:rsid w:val="006077C2"/>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D96"/>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55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71D"/>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966FC"/>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56B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919"/>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1086806">
      <w:bodyDiv w:val="1"/>
      <w:marLeft w:val="0"/>
      <w:marRight w:val="0"/>
      <w:marTop w:val="0"/>
      <w:marBottom w:val="0"/>
      <w:divBdr>
        <w:top w:val="none" w:sz="0" w:space="0" w:color="auto"/>
        <w:left w:val="none" w:sz="0" w:space="0" w:color="auto"/>
        <w:bottom w:val="none" w:sz="0" w:space="0" w:color="auto"/>
        <w:right w:val="none" w:sz="0" w:space="0" w:color="auto"/>
      </w:divBdr>
      <w:divsChild>
        <w:div w:id="392239437">
          <w:marLeft w:val="0"/>
          <w:marRight w:val="0"/>
          <w:marTop w:val="0"/>
          <w:marBottom w:val="0"/>
          <w:divBdr>
            <w:top w:val="none" w:sz="0" w:space="0" w:color="auto"/>
            <w:left w:val="none" w:sz="0" w:space="0" w:color="auto"/>
            <w:bottom w:val="none" w:sz="0" w:space="0" w:color="auto"/>
            <w:right w:val="none" w:sz="0" w:space="0" w:color="auto"/>
          </w:divBdr>
          <w:divsChild>
            <w:div w:id="75714476">
              <w:marLeft w:val="0"/>
              <w:marRight w:val="0"/>
              <w:marTop w:val="0"/>
              <w:marBottom w:val="0"/>
              <w:divBdr>
                <w:top w:val="none" w:sz="0" w:space="0" w:color="auto"/>
                <w:left w:val="none" w:sz="0" w:space="0" w:color="auto"/>
                <w:bottom w:val="none" w:sz="0" w:space="0" w:color="auto"/>
                <w:right w:val="none" w:sz="0" w:space="0" w:color="auto"/>
              </w:divBdr>
              <w:divsChild>
                <w:div w:id="18871364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monizacioncontable.sinaloa.gob.mx/detalle/organismo.aspx?id=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hugo.echave@isife.gob.mx" TargetMode="External"/><Relationship Id="rId2" Type="http://schemas.openxmlformats.org/officeDocument/2006/relationships/numbering" Target="numbering.xml"/><Relationship Id="rId16" Type="http://schemas.openxmlformats.org/officeDocument/2006/relationships/hyperlink" Target="https://compranet.sinaloa.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ansparencia.sinaloa.gob.mx/p/datos-abierto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if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0DB3-0CB9-4CCE-9EB7-94F1DA4E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27</TotalTime>
  <Pages>7</Pages>
  <Words>2085</Words>
  <Characters>11472</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Lenovo</cp:lastModifiedBy>
  <cp:revision>10</cp:revision>
  <cp:lastPrinted>2022-06-17T19:35:00Z</cp:lastPrinted>
  <dcterms:created xsi:type="dcterms:W3CDTF">2022-12-09T19:52:00Z</dcterms:created>
  <dcterms:modified xsi:type="dcterms:W3CDTF">2022-12-13T21:40:00Z</dcterms:modified>
</cp:coreProperties>
</file>